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B680" w14:textId="642C2219" w:rsidR="004A6164" w:rsidRPr="003113E2" w:rsidRDefault="00B211F3" w:rsidP="003113E2">
      <w:pPr>
        <w:tabs>
          <w:tab w:val="left" w:pos="90"/>
        </w:tabs>
        <w:rPr>
          <w:rFonts w:ascii="Times New Roman" w:hAnsi="Times New Roman" w:cs="Times New Roman"/>
        </w:rPr>
      </w:pPr>
      <w:bookmarkStart w:id="0" w:name="_GoBack"/>
      <w:bookmarkEnd w:id="0"/>
      <w:r w:rsidRPr="003113E2">
        <w:rPr>
          <w:rFonts w:ascii="Times New Roman" w:hAnsi="Times New Roman" w:cs="Times New Roman"/>
        </w:rPr>
        <w:t>Website</w:t>
      </w:r>
      <w:r w:rsidR="007C05F7" w:rsidRPr="003113E2">
        <w:rPr>
          <w:rFonts w:ascii="Times New Roman" w:hAnsi="Times New Roman" w:cs="Times New Roman"/>
        </w:rPr>
        <w:t>(s)</w:t>
      </w:r>
      <w:r w:rsidR="00585130" w:rsidRPr="003113E2">
        <w:rPr>
          <w:rFonts w:ascii="Times New Roman" w:hAnsi="Times New Roman" w:cs="Times New Roman"/>
        </w:rPr>
        <w:t xml:space="preserve"> Used for </w:t>
      </w:r>
      <w:r w:rsidR="00B83F79" w:rsidRPr="003113E2">
        <w:rPr>
          <w:rFonts w:ascii="Times New Roman" w:hAnsi="Times New Roman" w:cs="Times New Roman"/>
        </w:rPr>
        <w:t>Imaging - Cardiology and Radiology</w:t>
      </w:r>
    </w:p>
    <w:p w14:paraId="02F72FB3" w14:textId="77777777" w:rsidR="00EE2BD3" w:rsidRPr="00806075" w:rsidRDefault="00EE2BD3" w:rsidP="00743B89">
      <w:pPr>
        <w:rPr>
          <w:rFonts w:ascii="Times New Roman" w:hAnsi="Times New Roman" w:cs="Times New Roman"/>
        </w:rPr>
      </w:pPr>
    </w:p>
    <w:tbl>
      <w:tblPr>
        <w:tblStyle w:val="TableGrid"/>
        <w:tblW w:w="13970" w:type="dxa"/>
        <w:tblInd w:w="468" w:type="dxa"/>
        <w:tblLook w:val="04A0" w:firstRow="1" w:lastRow="0" w:firstColumn="1" w:lastColumn="0" w:noHBand="0" w:noVBand="1"/>
      </w:tblPr>
      <w:tblGrid>
        <w:gridCol w:w="1699"/>
        <w:gridCol w:w="3611"/>
        <w:gridCol w:w="3420"/>
        <w:gridCol w:w="1654"/>
        <w:gridCol w:w="3586"/>
      </w:tblGrid>
      <w:tr w:rsidR="00743B89" w:rsidRPr="00806075" w14:paraId="14FFB03A" w14:textId="77777777" w:rsidTr="004B48A1">
        <w:trPr>
          <w:trHeight w:val="386"/>
          <w:tblHeader/>
        </w:trPr>
        <w:tc>
          <w:tcPr>
            <w:tcW w:w="1699" w:type="dxa"/>
            <w:shd w:val="clear" w:color="auto" w:fill="BFBFBF" w:themeFill="background1" w:themeFillShade="BF"/>
          </w:tcPr>
          <w:p w14:paraId="637F3AD9" w14:textId="77777777" w:rsidR="00743B89" w:rsidRPr="00806075" w:rsidRDefault="00743B89" w:rsidP="00585130">
            <w:pPr>
              <w:jc w:val="center"/>
              <w:rPr>
                <w:rFonts w:ascii="Times New Roman" w:hAnsi="Times New Roman" w:cs="Times New Roman"/>
                <w:b/>
                <w:sz w:val="22"/>
                <w:szCs w:val="22"/>
              </w:rPr>
            </w:pPr>
            <w:r w:rsidRPr="00806075">
              <w:rPr>
                <w:rFonts w:ascii="Times New Roman" w:hAnsi="Times New Roman" w:cs="Times New Roman"/>
                <w:b/>
                <w:sz w:val="22"/>
                <w:szCs w:val="22"/>
              </w:rPr>
              <w:t>Function</w:t>
            </w:r>
          </w:p>
        </w:tc>
        <w:tc>
          <w:tcPr>
            <w:tcW w:w="3611" w:type="dxa"/>
            <w:shd w:val="clear" w:color="auto" w:fill="BFBFBF" w:themeFill="background1" w:themeFillShade="BF"/>
          </w:tcPr>
          <w:p w14:paraId="23017731" w14:textId="77777777" w:rsidR="00743B89" w:rsidRPr="00806075" w:rsidRDefault="00743B89" w:rsidP="00585130">
            <w:pPr>
              <w:jc w:val="center"/>
              <w:rPr>
                <w:rFonts w:ascii="Times New Roman" w:hAnsi="Times New Roman" w:cs="Times New Roman"/>
                <w:b/>
                <w:sz w:val="22"/>
                <w:szCs w:val="22"/>
              </w:rPr>
            </w:pPr>
            <w:r w:rsidRPr="007C7847">
              <w:rPr>
                <w:rFonts w:ascii="Times New Roman" w:hAnsi="Times New Roman" w:cs="Times New Roman"/>
                <w:b/>
                <w:sz w:val="22"/>
                <w:szCs w:val="22"/>
              </w:rPr>
              <w:t>Provider Workflow</w:t>
            </w:r>
          </w:p>
        </w:tc>
        <w:tc>
          <w:tcPr>
            <w:tcW w:w="3420" w:type="dxa"/>
            <w:shd w:val="clear" w:color="auto" w:fill="BFBFBF" w:themeFill="background1" w:themeFillShade="BF"/>
          </w:tcPr>
          <w:p w14:paraId="0A465CE9" w14:textId="77777777" w:rsidR="00743B89" w:rsidRPr="00806075" w:rsidRDefault="00743B89" w:rsidP="00585130">
            <w:pPr>
              <w:jc w:val="center"/>
              <w:rPr>
                <w:rFonts w:ascii="Times New Roman" w:hAnsi="Times New Roman" w:cs="Times New Roman"/>
                <w:b/>
                <w:sz w:val="22"/>
                <w:szCs w:val="22"/>
              </w:rPr>
            </w:pPr>
            <w:r w:rsidRPr="00806075">
              <w:rPr>
                <w:rFonts w:ascii="Times New Roman" w:hAnsi="Times New Roman" w:cs="Times New Roman"/>
                <w:b/>
                <w:sz w:val="22"/>
                <w:szCs w:val="22"/>
              </w:rPr>
              <w:t>BPR-specified Capabilities</w:t>
            </w:r>
          </w:p>
        </w:tc>
        <w:tc>
          <w:tcPr>
            <w:tcW w:w="1654" w:type="dxa"/>
            <w:shd w:val="clear" w:color="auto" w:fill="BFBFBF" w:themeFill="background1" w:themeFillShade="BF"/>
          </w:tcPr>
          <w:p w14:paraId="4866FC69" w14:textId="77777777" w:rsidR="00743B89" w:rsidRPr="00806075" w:rsidRDefault="00743B89" w:rsidP="00585130">
            <w:pPr>
              <w:jc w:val="center"/>
              <w:rPr>
                <w:rFonts w:ascii="Times New Roman" w:hAnsi="Times New Roman" w:cs="Times New Roman"/>
                <w:b/>
                <w:sz w:val="22"/>
                <w:szCs w:val="22"/>
              </w:rPr>
            </w:pPr>
            <w:r w:rsidRPr="00806075">
              <w:rPr>
                <w:rFonts w:ascii="Times New Roman" w:hAnsi="Times New Roman" w:cs="Times New Roman"/>
                <w:b/>
                <w:sz w:val="22"/>
                <w:szCs w:val="22"/>
              </w:rPr>
              <w:t>‘MET’, Scheduled Date, or ‘NA’</w:t>
            </w:r>
          </w:p>
        </w:tc>
        <w:tc>
          <w:tcPr>
            <w:tcW w:w="3586" w:type="dxa"/>
            <w:shd w:val="clear" w:color="auto" w:fill="BFBFBF" w:themeFill="background1" w:themeFillShade="BF"/>
          </w:tcPr>
          <w:p w14:paraId="31EE109A" w14:textId="77777777" w:rsidR="00743B89" w:rsidRPr="00806075" w:rsidRDefault="00743B89" w:rsidP="00585130">
            <w:pPr>
              <w:jc w:val="center"/>
              <w:rPr>
                <w:rFonts w:ascii="Times New Roman" w:hAnsi="Times New Roman" w:cs="Times New Roman"/>
                <w:b/>
                <w:sz w:val="22"/>
                <w:szCs w:val="22"/>
              </w:rPr>
            </w:pPr>
            <w:r w:rsidRPr="007C7847">
              <w:rPr>
                <w:rFonts w:ascii="Times New Roman" w:hAnsi="Times New Roman" w:cs="Times New Roman"/>
                <w:b/>
                <w:sz w:val="22"/>
                <w:szCs w:val="22"/>
              </w:rPr>
              <w:t>Comment</w:t>
            </w:r>
          </w:p>
        </w:tc>
      </w:tr>
      <w:tr w:rsidR="00F76EB5" w:rsidRPr="00806075" w14:paraId="01E962C3" w14:textId="77777777" w:rsidTr="004B48A1">
        <w:tc>
          <w:tcPr>
            <w:tcW w:w="1699" w:type="dxa"/>
            <w:vAlign w:val="center"/>
          </w:tcPr>
          <w:p w14:paraId="3018511A" w14:textId="77777777" w:rsidR="00F76EB5" w:rsidRPr="00806075" w:rsidRDefault="00F76EB5" w:rsidP="00585130">
            <w:pPr>
              <w:jc w:val="center"/>
              <w:rPr>
                <w:rFonts w:ascii="Times New Roman" w:hAnsi="Times New Roman" w:cs="Times New Roman"/>
                <w:sz w:val="22"/>
                <w:szCs w:val="22"/>
              </w:rPr>
            </w:pPr>
            <w:r w:rsidRPr="00806075">
              <w:rPr>
                <w:rFonts w:ascii="Times New Roman" w:hAnsi="Times New Roman" w:cs="Times New Roman"/>
                <w:sz w:val="22"/>
                <w:szCs w:val="22"/>
              </w:rPr>
              <w:t>Checking Eligibility and Benefits</w:t>
            </w:r>
          </w:p>
        </w:tc>
        <w:tc>
          <w:tcPr>
            <w:tcW w:w="3611" w:type="dxa"/>
          </w:tcPr>
          <w:p w14:paraId="5EDC32D4" w14:textId="5D9B3D2E" w:rsidR="009369DE" w:rsidRDefault="00F76EB5" w:rsidP="00585130">
            <w:pPr>
              <w:pStyle w:val="ListParagraph"/>
              <w:ind w:left="0"/>
              <w:rPr>
                <w:rFonts w:ascii="Times New Roman" w:hAnsi="Times New Roman" w:cs="Times New Roman"/>
                <w:sz w:val="22"/>
                <w:szCs w:val="22"/>
                <w:u w:val="single"/>
              </w:rPr>
            </w:pPr>
            <w:r w:rsidRPr="00806075">
              <w:rPr>
                <w:rFonts w:ascii="Times New Roman" w:hAnsi="Times New Roman" w:cs="Times New Roman"/>
                <w:sz w:val="22"/>
                <w:szCs w:val="22"/>
                <w:u w:val="single"/>
              </w:rPr>
              <w:t>Steps</w:t>
            </w:r>
          </w:p>
          <w:p w14:paraId="67B519B1" w14:textId="77777777" w:rsidR="00300958" w:rsidRDefault="00300958" w:rsidP="00585130">
            <w:pPr>
              <w:pStyle w:val="ListParagraph"/>
              <w:ind w:left="0"/>
              <w:rPr>
                <w:rFonts w:ascii="Times New Roman" w:hAnsi="Times New Roman" w:cs="Times New Roman"/>
                <w:sz w:val="22"/>
                <w:szCs w:val="22"/>
                <w:u w:val="single"/>
              </w:rPr>
            </w:pPr>
          </w:p>
          <w:p w14:paraId="2AC964B1" w14:textId="4A2116C7" w:rsidR="004D541F" w:rsidRDefault="00300958" w:rsidP="004168E6">
            <w:pPr>
              <w:pStyle w:val="ListParagraph"/>
              <w:ind w:left="0"/>
              <w:rPr>
                <w:rFonts w:ascii="Times New Roman" w:hAnsi="Times New Roman" w:cs="Times New Roman"/>
                <w:sz w:val="22"/>
                <w:szCs w:val="22"/>
              </w:rPr>
            </w:pPr>
            <w:r w:rsidRPr="008E381F">
              <w:rPr>
                <w:rFonts w:ascii="Times New Roman" w:hAnsi="Times New Roman" w:cs="Times New Roman"/>
                <w:sz w:val="22"/>
                <w:szCs w:val="22"/>
              </w:rPr>
              <w:t xml:space="preserve">Verify </w:t>
            </w:r>
            <w:r w:rsidR="004D541F">
              <w:rPr>
                <w:rFonts w:ascii="Times New Roman" w:hAnsi="Times New Roman" w:cs="Times New Roman"/>
                <w:sz w:val="22"/>
                <w:szCs w:val="22"/>
              </w:rPr>
              <w:t>either using</w:t>
            </w:r>
          </w:p>
          <w:p w14:paraId="303DE129" w14:textId="77777777" w:rsidR="004D541F" w:rsidRDefault="00300958" w:rsidP="004D541F">
            <w:pPr>
              <w:pStyle w:val="ListParagraph"/>
              <w:numPr>
                <w:ilvl w:val="0"/>
                <w:numId w:val="48"/>
              </w:numPr>
              <w:ind w:left="533"/>
              <w:rPr>
                <w:rFonts w:ascii="Times New Roman" w:hAnsi="Times New Roman" w:cs="Times New Roman"/>
                <w:sz w:val="22"/>
                <w:szCs w:val="22"/>
              </w:rPr>
            </w:pPr>
            <w:r w:rsidRPr="008E381F">
              <w:rPr>
                <w:rFonts w:ascii="Times New Roman" w:hAnsi="Times New Roman" w:cs="Times New Roman"/>
                <w:sz w:val="22"/>
                <w:szCs w:val="22"/>
              </w:rPr>
              <w:t>electronic batch eligibility</w:t>
            </w:r>
            <w:r w:rsidR="004D541F">
              <w:rPr>
                <w:rFonts w:ascii="Times New Roman" w:hAnsi="Times New Roman" w:cs="Times New Roman"/>
                <w:sz w:val="22"/>
                <w:szCs w:val="22"/>
              </w:rPr>
              <w:t>, or</w:t>
            </w:r>
          </w:p>
          <w:p w14:paraId="0F2743D4" w14:textId="0C250DC0" w:rsidR="00F76EB5" w:rsidRPr="008E381F" w:rsidRDefault="00B211F3" w:rsidP="004D541F">
            <w:pPr>
              <w:pStyle w:val="ListParagraph"/>
              <w:numPr>
                <w:ilvl w:val="0"/>
                <w:numId w:val="48"/>
              </w:numPr>
              <w:ind w:left="533"/>
              <w:rPr>
                <w:rFonts w:ascii="Times New Roman" w:hAnsi="Times New Roman" w:cs="Times New Roman"/>
                <w:sz w:val="22"/>
                <w:szCs w:val="22"/>
              </w:rPr>
            </w:pPr>
            <w:r>
              <w:rPr>
                <w:rFonts w:ascii="Times New Roman" w:hAnsi="Times New Roman" w:cs="Times New Roman"/>
                <w:sz w:val="22"/>
                <w:szCs w:val="22"/>
              </w:rPr>
              <w:t>website</w:t>
            </w:r>
          </w:p>
        </w:tc>
        <w:tc>
          <w:tcPr>
            <w:tcW w:w="3420" w:type="dxa"/>
          </w:tcPr>
          <w:p w14:paraId="7061D901"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Identify services that are benefit exclusions for the patient</w:t>
            </w:r>
          </w:p>
        </w:tc>
        <w:tc>
          <w:tcPr>
            <w:tcW w:w="1654" w:type="dxa"/>
          </w:tcPr>
          <w:p w14:paraId="74CEF605" w14:textId="05869C32" w:rsidR="00F76EB5" w:rsidRPr="009A5F37" w:rsidRDefault="00F34CE4"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42C104FE" w14:textId="5C195293" w:rsidR="00F76EB5" w:rsidRPr="00806075" w:rsidRDefault="00AA0AC3" w:rsidP="00AA0AC3">
            <w:pPr>
              <w:ind w:right="-108"/>
              <w:rPr>
                <w:rFonts w:ascii="Times New Roman" w:hAnsi="Times New Roman" w:cs="Times New Roman"/>
                <w:sz w:val="22"/>
                <w:szCs w:val="22"/>
              </w:rPr>
            </w:pPr>
            <w:r w:rsidRPr="00806075">
              <w:rPr>
                <w:rFonts w:ascii="Times New Roman" w:hAnsi="Times New Roman" w:cs="Times New Roman"/>
                <w:sz w:val="22"/>
                <w:szCs w:val="22"/>
              </w:rPr>
              <w:t>Excluded benefits are listed u</w:t>
            </w:r>
            <w:r w:rsidR="00F34CE4" w:rsidRPr="00806075">
              <w:rPr>
                <w:rFonts w:ascii="Times New Roman" w:hAnsi="Times New Roman" w:cs="Times New Roman"/>
                <w:sz w:val="22"/>
                <w:szCs w:val="22"/>
              </w:rPr>
              <w:t xml:space="preserve">nder detailed </w:t>
            </w:r>
            <w:r w:rsidR="00BF7D47" w:rsidRPr="00806075">
              <w:rPr>
                <w:rFonts w:ascii="Times New Roman" w:hAnsi="Times New Roman" w:cs="Times New Roman"/>
                <w:sz w:val="22"/>
                <w:szCs w:val="22"/>
              </w:rPr>
              <w:t>benefit</w:t>
            </w:r>
            <w:r w:rsidRPr="00806075">
              <w:rPr>
                <w:rFonts w:ascii="Times New Roman" w:hAnsi="Times New Roman" w:cs="Times New Roman"/>
                <w:sz w:val="22"/>
                <w:szCs w:val="22"/>
              </w:rPr>
              <w:t xml:space="preserve"> </w:t>
            </w:r>
            <w:r w:rsidR="00F34CE4" w:rsidRPr="00806075">
              <w:rPr>
                <w:rFonts w:ascii="Times New Roman" w:hAnsi="Times New Roman" w:cs="Times New Roman"/>
                <w:sz w:val="22"/>
                <w:szCs w:val="22"/>
              </w:rPr>
              <w:t>information</w:t>
            </w:r>
            <w:r w:rsidR="00CB5DF6" w:rsidRPr="00806075">
              <w:rPr>
                <w:rFonts w:ascii="Times New Roman" w:hAnsi="Times New Roman" w:cs="Times New Roman"/>
                <w:sz w:val="22"/>
                <w:szCs w:val="22"/>
              </w:rPr>
              <w:t>.</w:t>
            </w:r>
          </w:p>
        </w:tc>
      </w:tr>
      <w:tr w:rsidR="00F76EB5" w:rsidRPr="00806075" w14:paraId="4455DD5E" w14:textId="77777777" w:rsidTr="004B48A1">
        <w:trPr>
          <w:trHeight w:val="476"/>
        </w:trPr>
        <w:tc>
          <w:tcPr>
            <w:tcW w:w="1699" w:type="dxa"/>
            <w:vMerge w:val="restart"/>
            <w:vAlign w:val="center"/>
          </w:tcPr>
          <w:p w14:paraId="717E8830" w14:textId="50F3B79D" w:rsidR="00F76EB5" w:rsidRPr="00806075" w:rsidRDefault="00F76EB5" w:rsidP="00585130">
            <w:pPr>
              <w:jc w:val="center"/>
              <w:rPr>
                <w:rFonts w:ascii="Times New Roman" w:hAnsi="Times New Roman" w:cs="Times New Roman"/>
                <w:sz w:val="22"/>
                <w:szCs w:val="22"/>
              </w:rPr>
            </w:pPr>
            <w:r w:rsidRPr="00806075">
              <w:rPr>
                <w:rFonts w:ascii="Times New Roman" w:hAnsi="Times New Roman" w:cs="Times New Roman"/>
                <w:sz w:val="22"/>
                <w:szCs w:val="22"/>
              </w:rPr>
              <w:t>Determining whether Pre-Auth or Medical Necessity Review is required</w:t>
            </w:r>
          </w:p>
        </w:tc>
        <w:tc>
          <w:tcPr>
            <w:tcW w:w="3611" w:type="dxa"/>
            <w:vMerge w:val="restart"/>
          </w:tcPr>
          <w:p w14:paraId="3D3E708C" w14:textId="77777777" w:rsidR="00F76EB5" w:rsidRPr="00806075" w:rsidRDefault="00F76EB5" w:rsidP="00585130">
            <w:pPr>
              <w:spacing w:before="240"/>
              <w:rPr>
                <w:rFonts w:ascii="Times New Roman" w:hAnsi="Times New Roman" w:cs="Times New Roman"/>
                <w:sz w:val="22"/>
                <w:szCs w:val="22"/>
                <w:u w:val="single"/>
              </w:rPr>
            </w:pPr>
            <w:r w:rsidRPr="00806075">
              <w:rPr>
                <w:rFonts w:ascii="Times New Roman" w:hAnsi="Times New Roman" w:cs="Times New Roman"/>
                <w:sz w:val="22"/>
                <w:szCs w:val="22"/>
                <w:u w:val="single"/>
              </w:rPr>
              <w:t>Steps</w:t>
            </w:r>
          </w:p>
          <w:p w14:paraId="0ADA1D65" w14:textId="048D2B1D" w:rsidR="00883B8D" w:rsidRDefault="00883B8D" w:rsidP="00883B8D">
            <w:pPr>
              <w:spacing w:before="240"/>
              <w:ind w:left="173"/>
              <w:rPr>
                <w:rFonts w:ascii="Times New Roman" w:hAnsi="Times New Roman" w:cs="Times New Roman"/>
                <w:sz w:val="22"/>
                <w:szCs w:val="22"/>
              </w:rPr>
            </w:pPr>
            <w:r w:rsidRPr="00806075">
              <w:rPr>
                <w:rFonts w:ascii="Times New Roman" w:hAnsi="Times New Roman" w:cs="Times New Roman"/>
                <w:sz w:val="22"/>
                <w:szCs w:val="22"/>
              </w:rPr>
              <w:t xml:space="preserve">Use the pre-auth </w:t>
            </w:r>
            <w:r w:rsidR="00B83F79" w:rsidRPr="00806075">
              <w:rPr>
                <w:rFonts w:ascii="Times New Roman" w:hAnsi="Times New Roman" w:cs="Times New Roman"/>
                <w:sz w:val="22"/>
                <w:szCs w:val="22"/>
              </w:rPr>
              <w:t xml:space="preserve">look-up </w:t>
            </w:r>
            <w:r w:rsidRPr="00806075">
              <w:rPr>
                <w:rFonts w:ascii="Times New Roman" w:hAnsi="Times New Roman" w:cs="Times New Roman"/>
                <w:sz w:val="22"/>
                <w:szCs w:val="22"/>
              </w:rPr>
              <w:t>tool</w:t>
            </w:r>
            <w:r w:rsidR="006E293F">
              <w:rPr>
                <w:rFonts w:ascii="Times New Roman" w:hAnsi="Times New Roman" w:cs="Times New Roman"/>
                <w:sz w:val="22"/>
                <w:szCs w:val="22"/>
              </w:rPr>
              <w:t xml:space="preserve"> which is </w:t>
            </w:r>
            <w:r w:rsidR="00B110E2">
              <w:rPr>
                <w:rFonts w:ascii="Times New Roman" w:hAnsi="Times New Roman" w:cs="Times New Roman"/>
                <w:sz w:val="22"/>
                <w:szCs w:val="22"/>
              </w:rPr>
              <w:t xml:space="preserve">available </w:t>
            </w:r>
            <w:r w:rsidR="006E293F">
              <w:rPr>
                <w:rFonts w:ascii="Times New Roman" w:hAnsi="Times New Roman" w:cs="Times New Roman"/>
                <w:sz w:val="22"/>
                <w:szCs w:val="22"/>
              </w:rPr>
              <w:t>once the ‘Radiology Notification and Authorization …’ entry in the ‘Notifications/ Prior</w:t>
            </w:r>
            <w:r w:rsidR="0079304C">
              <w:rPr>
                <w:rFonts w:ascii="Times New Roman" w:hAnsi="Times New Roman" w:cs="Times New Roman"/>
                <w:sz w:val="22"/>
                <w:szCs w:val="22"/>
              </w:rPr>
              <w:t xml:space="preserve"> </w:t>
            </w:r>
            <w:r w:rsidR="006E293F">
              <w:rPr>
                <w:rFonts w:ascii="Times New Roman" w:hAnsi="Times New Roman" w:cs="Times New Roman"/>
                <w:sz w:val="22"/>
                <w:szCs w:val="22"/>
              </w:rPr>
              <w:t>Authorizations’ drop down list is selected.</w:t>
            </w:r>
          </w:p>
          <w:p w14:paraId="319A8D1B" w14:textId="31BCA3C3" w:rsidR="00607C2E" w:rsidRPr="00806075" w:rsidRDefault="00607C2E" w:rsidP="00883B8D">
            <w:pPr>
              <w:spacing w:before="240"/>
              <w:ind w:left="173"/>
              <w:rPr>
                <w:rFonts w:ascii="Times New Roman" w:hAnsi="Times New Roman" w:cs="Times New Roman"/>
                <w:sz w:val="22"/>
                <w:szCs w:val="22"/>
              </w:rPr>
            </w:pPr>
            <w:r>
              <w:rPr>
                <w:rFonts w:ascii="Times New Roman" w:hAnsi="Times New Roman" w:cs="Times New Roman"/>
                <w:sz w:val="22"/>
                <w:szCs w:val="22"/>
              </w:rPr>
              <w:t>Many providers will usually submit a pr</w:t>
            </w:r>
            <w:r w:rsidR="00A67804">
              <w:rPr>
                <w:rFonts w:ascii="Times New Roman" w:hAnsi="Times New Roman" w:cs="Times New Roman"/>
                <w:sz w:val="22"/>
                <w:szCs w:val="22"/>
              </w:rPr>
              <w:t>e-auth request even if the look-</w:t>
            </w:r>
            <w:r>
              <w:rPr>
                <w:rFonts w:ascii="Times New Roman" w:hAnsi="Times New Roman" w:cs="Times New Roman"/>
                <w:sz w:val="22"/>
                <w:szCs w:val="22"/>
              </w:rPr>
              <w:t>up tool indicates that a pre-auth is not required.</w:t>
            </w:r>
          </w:p>
          <w:p w14:paraId="48245994" w14:textId="77777777" w:rsidR="00F76EB5" w:rsidRDefault="00F76EB5" w:rsidP="00585130">
            <w:pPr>
              <w:rPr>
                <w:rFonts w:ascii="Times New Roman" w:hAnsi="Times New Roman" w:cs="Times New Roman"/>
                <w:sz w:val="22"/>
                <w:szCs w:val="22"/>
              </w:rPr>
            </w:pPr>
          </w:p>
          <w:p w14:paraId="7E99D241" w14:textId="77777777" w:rsidR="00D2700A" w:rsidRDefault="00D2700A" w:rsidP="00585130">
            <w:pPr>
              <w:rPr>
                <w:rFonts w:ascii="Times New Roman" w:hAnsi="Times New Roman" w:cs="Times New Roman"/>
                <w:sz w:val="22"/>
                <w:szCs w:val="22"/>
              </w:rPr>
            </w:pPr>
          </w:p>
          <w:p w14:paraId="01AFB7BF" w14:textId="77777777" w:rsidR="00BD6B98" w:rsidRPr="00806075" w:rsidRDefault="00BD6B98" w:rsidP="00585130">
            <w:pPr>
              <w:rPr>
                <w:rFonts w:ascii="Times New Roman" w:hAnsi="Times New Roman" w:cs="Times New Roman"/>
                <w:sz w:val="22"/>
                <w:szCs w:val="22"/>
              </w:rPr>
            </w:pPr>
          </w:p>
          <w:p w14:paraId="1D8BCEF9" w14:textId="77777777" w:rsidR="00F76EB5" w:rsidRPr="00806075" w:rsidRDefault="00F76EB5" w:rsidP="00585130">
            <w:pPr>
              <w:rPr>
                <w:rFonts w:ascii="Times New Roman" w:hAnsi="Times New Roman" w:cs="Times New Roman"/>
                <w:sz w:val="22"/>
                <w:szCs w:val="22"/>
              </w:rPr>
            </w:pPr>
          </w:p>
          <w:p w14:paraId="358D6A05" w14:textId="72927A2D" w:rsidR="00973C9A" w:rsidRPr="00806075" w:rsidRDefault="00973C9A" w:rsidP="00585130">
            <w:pPr>
              <w:rPr>
                <w:rFonts w:ascii="Times New Roman" w:hAnsi="Times New Roman" w:cs="Times New Roman"/>
                <w:sz w:val="22"/>
                <w:szCs w:val="22"/>
              </w:rPr>
            </w:pPr>
          </w:p>
        </w:tc>
        <w:tc>
          <w:tcPr>
            <w:tcW w:w="3420" w:type="dxa"/>
          </w:tcPr>
          <w:p w14:paraId="0D2900D6"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Provide up-to-date navigation information on One-Stop-Shop page</w:t>
            </w:r>
          </w:p>
        </w:tc>
        <w:tc>
          <w:tcPr>
            <w:tcW w:w="1654" w:type="dxa"/>
          </w:tcPr>
          <w:p w14:paraId="7911BC00" w14:textId="1E0B6DE0" w:rsidR="00F76EB5" w:rsidRPr="009A5F37" w:rsidRDefault="00F76EB5" w:rsidP="00585130">
            <w:pPr>
              <w:jc w:val="center"/>
              <w:rPr>
                <w:rFonts w:ascii="Times New Roman" w:hAnsi="Times New Roman" w:cs="Times New Roman"/>
                <w:sz w:val="28"/>
                <w:szCs w:val="28"/>
              </w:rPr>
            </w:pPr>
          </w:p>
        </w:tc>
        <w:tc>
          <w:tcPr>
            <w:tcW w:w="3586" w:type="dxa"/>
          </w:tcPr>
          <w:p w14:paraId="386636EC" w14:textId="6EF146A5" w:rsidR="00F76EB5" w:rsidRPr="00806075" w:rsidRDefault="00F76EB5" w:rsidP="00585130">
            <w:pPr>
              <w:pStyle w:val="ListParagraph"/>
              <w:ind w:left="162"/>
              <w:rPr>
                <w:rFonts w:ascii="Times New Roman" w:hAnsi="Times New Roman" w:cs="Times New Roman"/>
                <w:sz w:val="22"/>
                <w:szCs w:val="22"/>
              </w:rPr>
            </w:pPr>
          </w:p>
        </w:tc>
      </w:tr>
      <w:tr w:rsidR="00F76EB5" w:rsidRPr="00806075" w14:paraId="2F8C4389" w14:textId="77777777" w:rsidTr="004B48A1">
        <w:tc>
          <w:tcPr>
            <w:tcW w:w="1699" w:type="dxa"/>
            <w:vMerge/>
          </w:tcPr>
          <w:p w14:paraId="2D1A2CA0" w14:textId="1A853D3E" w:rsidR="00F76EB5" w:rsidRPr="00806075" w:rsidRDefault="00F76EB5" w:rsidP="00585130">
            <w:pPr>
              <w:rPr>
                <w:rFonts w:ascii="Times New Roman" w:hAnsi="Times New Roman" w:cs="Times New Roman"/>
                <w:sz w:val="22"/>
                <w:szCs w:val="22"/>
              </w:rPr>
            </w:pPr>
          </w:p>
        </w:tc>
        <w:tc>
          <w:tcPr>
            <w:tcW w:w="3611" w:type="dxa"/>
            <w:vMerge/>
          </w:tcPr>
          <w:p w14:paraId="602EC8EB" w14:textId="77777777" w:rsidR="00F76EB5" w:rsidRPr="00806075" w:rsidRDefault="00F76EB5" w:rsidP="00585130">
            <w:pPr>
              <w:rPr>
                <w:rFonts w:ascii="Times New Roman" w:hAnsi="Times New Roman" w:cs="Times New Roman"/>
                <w:sz w:val="22"/>
                <w:szCs w:val="22"/>
              </w:rPr>
            </w:pPr>
          </w:p>
        </w:tc>
        <w:tc>
          <w:tcPr>
            <w:tcW w:w="3420" w:type="dxa"/>
          </w:tcPr>
          <w:p w14:paraId="7DDED48E" w14:textId="36BB9907" w:rsidR="00F76EB5" w:rsidRPr="00806075" w:rsidRDefault="004B48A1" w:rsidP="00AA0AC3">
            <w:pPr>
              <w:rPr>
                <w:rFonts w:ascii="Times New Roman" w:hAnsi="Times New Roman" w:cs="Times New Roman"/>
                <w:sz w:val="22"/>
                <w:szCs w:val="22"/>
              </w:rPr>
            </w:pPr>
            <w:r w:rsidRPr="00806075">
              <w:rPr>
                <w:rFonts w:ascii="Times New Roman" w:hAnsi="Times New Roman" w:cs="Times New Roman"/>
                <w:sz w:val="22"/>
                <w:szCs w:val="22"/>
              </w:rPr>
              <w:t>Look</w:t>
            </w:r>
            <w:r w:rsidR="00B110E2">
              <w:rPr>
                <w:rFonts w:ascii="Times New Roman" w:hAnsi="Times New Roman" w:cs="Times New Roman"/>
                <w:sz w:val="22"/>
                <w:szCs w:val="22"/>
              </w:rPr>
              <w:t>-</w:t>
            </w:r>
            <w:r w:rsidRPr="00806075">
              <w:rPr>
                <w:rFonts w:ascii="Times New Roman" w:hAnsi="Times New Roman" w:cs="Times New Roman"/>
                <w:sz w:val="22"/>
                <w:szCs w:val="22"/>
              </w:rPr>
              <w:t>up/Search for the care service by CPT code, keyword or functional category.</w:t>
            </w:r>
          </w:p>
        </w:tc>
        <w:tc>
          <w:tcPr>
            <w:tcW w:w="1654" w:type="dxa"/>
          </w:tcPr>
          <w:p w14:paraId="4FED913D" w14:textId="77777777" w:rsidR="00CB5DF6" w:rsidRPr="009A5F37" w:rsidRDefault="00CB5DF6" w:rsidP="00CB5DF6">
            <w:pPr>
              <w:jc w:val="center"/>
              <w:rPr>
                <w:rFonts w:ascii="Times New Roman" w:hAnsi="Times New Roman" w:cs="Times New Roman"/>
                <w:b/>
                <w:sz w:val="28"/>
                <w:szCs w:val="28"/>
              </w:rPr>
            </w:pPr>
            <w:r w:rsidRPr="009A5F37">
              <w:rPr>
                <w:rFonts w:ascii="Times New Roman" w:hAnsi="Times New Roman" w:cs="Times New Roman"/>
                <w:b/>
                <w:sz w:val="28"/>
                <w:szCs w:val="28"/>
              </w:rPr>
              <w:t>Met</w:t>
            </w:r>
          </w:p>
          <w:p w14:paraId="688D4F15" w14:textId="4ADB08CE" w:rsidR="00F76EB5" w:rsidRPr="009A5F37" w:rsidRDefault="00F76EB5" w:rsidP="00585130">
            <w:pPr>
              <w:jc w:val="center"/>
              <w:rPr>
                <w:rFonts w:ascii="Times New Roman" w:hAnsi="Times New Roman" w:cs="Times New Roman"/>
                <w:color w:val="000000" w:themeColor="text1"/>
                <w:sz w:val="28"/>
                <w:szCs w:val="28"/>
              </w:rPr>
            </w:pPr>
          </w:p>
        </w:tc>
        <w:tc>
          <w:tcPr>
            <w:tcW w:w="3586" w:type="dxa"/>
          </w:tcPr>
          <w:p w14:paraId="57BD3163" w14:textId="55EA82CD" w:rsidR="00A95909" w:rsidRDefault="00AA0AC3" w:rsidP="00585130">
            <w:pPr>
              <w:pStyle w:val="ListParagraph"/>
              <w:ind w:left="0"/>
              <w:rPr>
                <w:rFonts w:ascii="Times New Roman" w:hAnsi="Times New Roman" w:cs="Times New Roman"/>
                <w:sz w:val="22"/>
                <w:szCs w:val="22"/>
              </w:rPr>
            </w:pPr>
            <w:r w:rsidRPr="00806075">
              <w:rPr>
                <w:rFonts w:ascii="Times New Roman" w:hAnsi="Times New Roman" w:cs="Times New Roman"/>
                <w:sz w:val="22"/>
                <w:szCs w:val="22"/>
              </w:rPr>
              <w:t>A p</w:t>
            </w:r>
            <w:r w:rsidR="00A95909" w:rsidRPr="00806075">
              <w:rPr>
                <w:rFonts w:ascii="Times New Roman" w:hAnsi="Times New Roman" w:cs="Times New Roman"/>
                <w:sz w:val="22"/>
                <w:szCs w:val="22"/>
              </w:rPr>
              <w:t>atient specific CPT look</w:t>
            </w:r>
            <w:r w:rsidR="00B110E2">
              <w:rPr>
                <w:rFonts w:ascii="Times New Roman" w:hAnsi="Times New Roman" w:cs="Times New Roman"/>
                <w:sz w:val="22"/>
                <w:szCs w:val="22"/>
              </w:rPr>
              <w:t>-</w:t>
            </w:r>
            <w:r w:rsidR="00A95909" w:rsidRPr="00806075">
              <w:rPr>
                <w:rFonts w:ascii="Times New Roman" w:hAnsi="Times New Roman" w:cs="Times New Roman"/>
                <w:sz w:val="22"/>
                <w:szCs w:val="22"/>
              </w:rPr>
              <w:t>up tool</w:t>
            </w:r>
            <w:r w:rsidRPr="00806075">
              <w:rPr>
                <w:rFonts w:ascii="Times New Roman" w:hAnsi="Times New Roman" w:cs="Times New Roman"/>
                <w:sz w:val="22"/>
                <w:szCs w:val="22"/>
              </w:rPr>
              <w:t xml:space="preserve"> is provided.</w:t>
            </w:r>
          </w:p>
          <w:p w14:paraId="101C8127" w14:textId="77777777" w:rsidR="00327394" w:rsidRDefault="00327394" w:rsidP="00585130">
            <w:pPr>
              <w:pStyle w:val="ListParagraph"/>
              <w:ind w:left="0"/>
              <w:rPr>
                <w:rFonts w:ascii="Times New Roman" w:hAnsi="Times New Roman" w:cs="Times New Roman"/>
                <w:sz w:val="22"/>
                <w:szCs w:val="22"/>
              </w:rPr>
            </w:pPr>
          </w:p>
          <w:p w14:paraId="3A304EE7" w14:textId="77777777" w:rsidR="00327394" w:rsidRDefault="00327394" w:rsidP="00585130">
            <w:pPr>
              <w:pStyle w:val="ListParagraph"/>
              <w:ind w:left="0"/>
              <w:rPr>
                <w:rFonts w:ascii="Times New Roman" w:hAnsi="Times New Roman" w:cs="Times New Roman"/>
                <w:sz w:val="22"/>
                <w:szCs w:val="22"/>
              </w:rPr>
            </w:pPr>
            <w:r>
              <w:rPr>
                <w:rFonts w:ascii="Times New Roman" w:hAnsi="Times New Roman" w:cs="Times New Roman"/>
                <w:sz w:val="22"/>
                <w:szCs w:val="22"/>
              </w:rPr>
              <w:t>See Process #1 comment.</w:t>
            </w:r>
          </w:p>
          <w:p w14:paraId="101FD071" w14:textId="25D2A7E0" w:rsidR="001A373F" w:rsidRPr="00806075" w:rsidRDefault="001A373F" w:rsidP="001A373F">
            <w:pPr>
              <w:pStyle w:val="ListParagraph"/>
              <w:ind w:left="0"/>
              <w:rPr>
                <w:rFonts w:ascii="Times New Roman" w:hAnsi="Times New Roman" w:cs="Times New Roman"/>
                <w:sz w:val="22"/>
                <w:szCs w:val="22"/>
              </w:rPr>
            </w:pPr>
          </w:p>
        </w:tc>
      </w:tr>
      <w:tr w:rsidR="00F76EB5" w:rsidRPr="00806075" w14:paraId="126DA154" w14:textId="77777777" w:rsidTr="004B48A1">
        <w:tc>
          <w:tcPr>
            <w:tcW w:w="1699" w:type="dxa"/>
            <w:vMerge/>
          </w:tcPr>
          <w:p w14:paraId="3307B95C" w14:textId="1F553295" w:rsidR="00F76EB5" w:rsidRPr="00806075" w:rsidRDefault="00F76EB5" w:rsidP="00585130">
            <w:pPr>
              <w:rPr>
                <w:rFonts w:ascii="Times New Roman" w:hAnsi="Times New Roman" w:cs="Times New Roman"/>
                <w:sz w:val="22"/>
                <w:szCs w:val="22"/>
              </w:rPr>
            </w:pPr>
          </w:p>
        </w:tc>
        <w:tc>
          <w:tcPr>
            <w:tcW w:w="3611" w:type="dxa"/>
            <w:vMerge/>
          </w:tcPr>
          <w:p w14:paraId="4A5EC90D" w14:textId="77777777" w:rsidR="00F76EB5" w:rsidRPr="00806075" w:rsidRDefault="00F76EB5" w:rsidP="00585130">
            <w:pPr>
              <w:rPr>
                <w:rFonts w:ascii="Times New Roman" w:hAnsi="Times New Roman" w:cs="Times New Roman"/>
                <w:sz w:val="22"/>
                <w:szCs w:val="22"/>
              </w:rPr>
            </w:pPr>
          </w:p>
        </w:tc>
        <w:tc>
          <w:tcPr>
            <w:tcW w:w="3420" w:type="dxa"/>
          </w:tcPr>
          <w:p w14:paraId="3153CE44" w14:textId="4FC16398"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Information is specific to a product/group or plan</w:t>
            </w:r>
            <w:r w:rsidR="00F55930" w:rsidRPr="00806075">
              <w:rPr>
                <w:rFonts w:ascii="Times New Roman" w:hAnsi="Times New Roman" w:cs="Times New Roman"/>
                <w:sz w:val="22"/>
                <w:szCs w:val="22"/>
              </w:rPr>
              <w:t>, i.e. not a generic list</w:t>
            </w:r>
            <w:r w:rsidRPr="00806075">
              <w:rPr>
                <w:rFonts w:ascii="Times New Roman" w:hAnsi="Times New Roman" w:cs="Times New Roman"/>
                <w:sz w:val="22"/>
                <w:szCs w:val="22"/>
              </w:rPr>
              <w:t>.</w:t>
            </w:r>
          </w:p>
        </w:tc>
        <w:tc>
          <w:tcPr>
            <w:tcW w:w="1654" w:type="dxa"/>
          </w:tcPr>
          <w:p w14:paraId="48EDC947" w14:textId="74BD6324" w:rsidR="00F76EB5" w:rsidRPr="009A5F37" w:rsidRDefault="00423A11"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p w14:paraId="771CD8AC" w14:textId="5829B970" w:rsidR="00423A11" w:rsidRPr="009A5F37" w:rsidRDefault="00423A11" w:rsidP="00585130">
            <w:pPr>
              <w:jc w:val="center"/>
              <w:rPr>
                <w:rFonts w:ascii="Times New Roman" w:hAnsi="Times New Roman" w:cs="Times New Roman"/>
                <w:b/>
                <w:sz w:val="28"/>
                <w:szCs w:val="28"/>
              </w:rPr>
            </w:pPr>
          </w:p>
        </w:tc>
        <w:tc>
          <w:tcPr>
            <w:tcW w:w="3586" w:type="dxa"/>
          </w:tcPr>
          <w:p w14:paraId="757130E4" w14:textId="30E6E01D" w:rsidR="00A95909" w:rsidRPr="00806075" w:rsidRDefault="00AA0AC3" w:rsidP="00585130">
            <w:pPr>
              <w:pStyle w:val="ListParagraph"/>
              <w:ind w:left="0"/>
              <w:rPr>
                <w:rFonts w:ascii="Times New Roman" w:hAnsi="Times New Roman" w:cs="Times New Roman"/>
                <w:sz w:val="22"/>
                <w:szCs w:val="22"/>
              </w:rPr>
            </w:pPr>
            <w:r w:rsidRPr="00806075">
              <w:rPr>
                <w:rFonts w:ascii="Times New Roman" w:hAnsi="Times New Roman" w:cs="Times New Roman"/>
                <w:sz w:val="22"/>
                <w:szCs w:val="22"/>
              </w:rPr>
              <w:t>Information is patient specific</w:t>
            </w:r>
          </w:p>
        </w:tc>
      </w:tr>
      <w:tr w:rsidR="00F76EB5" w:rsidRPr="00806075" w14:paraId="75A82FAC" w14:textId="77777777" w:rsidTr="004B48A1">
        <w:tc>
          <w:tcPr>
            <w:tcW w:w="1699" w:type="dxa"/>
            <w:vMerge/>
          </w:tcPr>
          <w:p w14:paraId="12D2C8CB" w14:textId="6E18549D" w:rsidR="00F76EB5" w:rsidRPr="00806075" w:rsidRDefault="00F76EB5" w:rsidP="00585130">
            <w:pPr>
              <w:rPr>
                <w:rFonts w:ascii="Times New Roman" w:hAnsi="Times New Roman" w:cs="Times New Roman"/>
                <w:sz w:val="22"/>
                <w:szCs w:val="22"/>
              </w:rPr>
            </w:pPr>
          </w:p>
        </w:tc>
        <w:tc>
          <w:tcPr>
            <w:tcW w:w="3611" w:type="dxa"/>
            <w:vMerge/>
          </w:tcPr>
          <w:p w14:paraId="3B6DCCD8" w14:textId="77777777" w:rsidR="00F76EB5" w:rsidRPr="00806075" w:rsidRDefault="00F76EB5" w:rsidP="00585130">
            <w:pPr>
              <w:rPr>
                <w:rFonts w:ascii="Times New Roman" w:hAnsi="Times New Roman" w:cs="Times New Roman"/>
                <w:sz w:val="22"/>
                <w:szCs w:val="22"/>
              </w:rPr>
            </w:pPr>
          </w:p>
        </w:tc>
        <w:tc>
          <w:tcPr>
            <w:tcW w:w="3420" w:type="dxa"/>
          </w:tcPr>
          <w:p w14:paraId="1A43136E" w14:textId="6F3B0285" w:rsidR="00F76EB5" w:rsidRPr="00806075" w:rsidRDefault="00F76EB5" w:rsidP="000107E7">
            <w:pPr>
              <w:pStyle w:val="ListParagraph"/>
              <w:numPr>
                <w:ilvl w:val="0"/>
                <w:numId w:val="24"/>
              </w:numPr>
              <w:ind w:left="342"/>
              <w:rPr>
                <w:rFonts w:ascii="Times New Roman" w:hAnsi="Times New Roman" w:cs="Times New Roman"/>
                <w:sz w:val="22"/>
                <w:szCs w:val="22"/>
              </w:rPr>
            </w:pPr>
            <w:r w:rsidRPr="00806075">
              <w:rPr>
                <w:rFonts w:ascii="Times New Roman" w:hAnsi="Times New Roman" w:cs="Times New Roman"/>
                <w:sz w:val="22"/>
                <w:szCs w:val="22"/>
              </w:rPr>
              <w:t>Identify whether any entered service require</w:t>
            </w:r>
            <w:r w:rsidR="00B110E2">
              <w:rPr>
                <w:rFonts w:ascii="Times New Roman" w:hAnsi="Times New Roman" w:cs="Times New Roman"/>
                <w:sz w:val="22"/>
                <w:szCs w:val="22"/>
              </w:rPr>
              <w:t>s</w:t>
            </w:r>
            <w:r w:rsidRPr="00806075">
              <w:rPr>
                <w:rFonts w:ascii="Times New Roman" w:hAnsi="Times New Roman" w:cs="Times New Roman"/>
                <w:sz w:val="22"/>
                <w:szCs w:val="22"/>
              </w:rPr>
              <w:t xml:space="preserve"> a pre-authorization.  This includes Unlisted Procedures.</w:t>
            </w:r>
          </w:p>
          <w:p w14:paraId="1A4D26EC" w14:textId="20A8C379" w:rsidR="00F76EB5" w:rsidRPr="00806075" w:rsidRDefault="00F76EB5" w:rsidP="00B110E2">
            <w:pPr>
              <w:pStyle w:val="ListParagraph"/>
              <w:numPr>
                <w:ilvl w:val="0"/>
                <w:numId w:val="24"/>
              </w:numPr>
              <w:spacing w:before="120"/>
              <w:ind w:left="346"/>
              <w:contextualSpacing w:val="0"/>
              <w:rPr>
                <w:rFonts w:ascii="Times New Roman" w:hAnsi="Times New Roman" w:cs="Times New Roman"/>
                <w:sz w:val="22"/>
                <w:szCs w:val="22"/>
              </w:rPr>
            </w:pPr>
            <w:r w:rsidRPr="00806075">
              <w:rPr>
                <w:rFonts w:ascii="Times New Roman" w:hAnsi="Times New Roman" w:cs="Times New Roman"/>
                <w:sz w:val="22"/>
                <w:szCs w:val="22"/>
              </w:rPr>
              <w:t xml:space="preserve">Explicitly indicate </w:t>
            </w:r>
            <w:r w:rsidR="00B110E2">
              <w:rPr>
                <w:rFonts w:ascii="Times New Roman" w:hAnsi="Times New Roman" w:cs="Times New Roman"/>
                <w:sz w:val="22"/>
                <w:szCs w:val="22"/>
              </w:rPr>
              <w:t>-that</w:t>
            </w:r>
            <w:r w:rsidR="00B110E2" w:rsidRPr="00806075">
              <w:rPr>
                <w:rFonts w:ascii="Times New Roman" w:hAnsi="Times New Roman" w:cs="Times New Roman"/>
                <w:sz w:val="22"/>
                <w:szCs w:val="22"/>
              </w:rPr>
              <w:t xml:space="preserve"> </w:t>
            </w:r>
            <w:r w:rsidRPr="00806075">
              <w:rPr>
                <w:rFonts w:ascii="Times New Roman" w:hAnsi="Times New Roman" w:cs="Times New Roman"/>
                <w:sz w:val="22"/>
                <w:szCs w:val="22"/>
              </w:rPr>
              <w:t>a service does not require a pre-authorization, e.g. no pre-auth required unless specifically indicated on this list.</w:t>
            </w:r>
          </w:p>
        </w:tc>
        <w:tc>
          <w:tcPr>
            <w:tcW w:w="1654" w:type="dxa"/>
          </w:tcPr>
          <w:p w14:paraId="58965688" w14:textId="77777777" w:rsidR="00F76EB5" w:rsidRPr="009A5F37" w:rsidRDefault="00F76EB5" w:rsidP="00585130">
            <w:pPr>
              <w:rPr>
                <w:rFonts w:ascii="Times New Roman" w:hAnsi="Times New Roman" w:cs="Times New Roman"/>
                <w:sz w:val="28"/>
                <w:szCs w:val="28"/>
              </w:rPr>
            </w:pPr>
          </w:p>
          <w:p w14:paraId="1A8286F6" w14:textId="77777777" w:rsidR="00AB2BA0" w:rsidRPr="009A5F37" w:rsidRDefault="00AB2BA0" w:rsidP="00585130">
            <w:pPr>
              <w:rPr>
                <w:rFonts w:ascii="Times New Roman" w:hAnsi="Times New Roman" w:cs="Times New Roman"/>
                <w:sz w:val="28"/>
                <w:szCs w:val="28"/>
              </w:rPr>
            </w:pPr>
          </w:p>
          <w:p w14:paraId="1C803FE5" w14:textId="77777777" w:rsidR="00AB2BA0" w:rsidRPr="009A5F37" w:rsidRDefault="00AB2BA0" w:rsidP="00585130">
            <w:pPr>
              <w:rPr>
                <w:rFonts w:ascii="Times New Roman" w:hAnsi="Times New Roman" w:cs="Times New Roman"/>
                <w:sz w:val="28"/>
                <w:szCs w:val="28"/>
              </w:rPr>
            </w:pPr>
          </w:p>
          <w:p w14:paraId="7F1FF454" w14:textId="77777777" w:rsidR="00AB2BA0" w:rsidRPr="009A5F37" w:rsidRDefault="00AB2BA0" w:rsidP="00585130">
            <w:pPr>
              <w:rPr>
                <w:rFonts w:ascii="Times New Roman" w:hAnsi="Times New Roman" w:cs="Times New Roman"/>
                <w:sz w:val="28"/>
                <w:szCs w:val="28"/>
              </w:rPr>
            </w:pPr>
          </w:p>
          <w:p w14:paraId="561B2C3C" w14:textId="77777777" w:rsidR="00040FAB" w:rsidRDefault="00040FAB" w:rsidP="00040FAB">
            <w:pPr>
              <w:rPr>
                <w:rFonts w:ascii="Times New Roman" w:hAnsi="Times New Roman" w:cs="Times New Roman"/>
                <w:b/>
                <w:sz w:val="28"/>
                <w:szCs w:val="28"/>
              </w:rPr>
            </w:pPr>
          </w:p>
          <w:p w14:paraId="2C0F7DB5" w14:textId="77777777" w:rsidR="00AB2BA0" w:rsidRPr="009A5F37" w:rsidRDefault="00AB2BA0" w:rsidP="00040FAB">
            <w:pPr>
              <w:jc w:val="center"/>
              <w:rPr>
                <w:rFonts w:ascii="Times New Roman" w:hAnsi="Times New Roman" w:cs="Times New Roman"/>
                <w:b/>
                <w:sz w:val="28"/>
                <w:szCs w:val="28"/>
              </w:rPr>
            </w:pPr>
            <w:r w:rsidRPr="009A5F37">
              <w:rPr>
                <w:rFonts w:ascii="Times New Roman" w:hAnsi="Times New Roman" w:cs="Times New Roman"/>
                <w:b/>
                <w:sz w:val="28"/>
                <w:szCs w:val="28"/>
              </w:rPr>
              <w:t>Met</w:t>
            </w:r>
          </w:p>
          <w:p w14:paraId="1CDAFBE9" w14:textId="60EAD58D" w:rsidR="00AB2BA0" w:rsidRPr="009A5F37" w:rsidRDefault="00AB2BA0" w:rsidP="00585130">
            <w:pPr>
              <w:rPr>
                <w:rFonts w:ascii="Times New Roman" w:hAnsi="Times New Roman" w:cs="Times New Roman"/>
                <w:sz w:val="28"/>
                <w:szCs w:val="28"/>
              </w:rPr>
            </w:pPr>
          </w:p>
        </w:tc>
        <w:tc>
          <w:tcPr>
            <w:tcW w:w="3586" w:type="dxa"/>
          </w:tcPr>
          <w:p w14:paraId="51D71F9A" w14:textId="417C45B3" w:rsidR="00E70A51" w:rsidRDefault="00C651E3" w:rsidP="00E70A51">
            <w:pPr>
              <w:pStyle w:val="ListParagraph"/>
              <w:ind w:left="0"/>
              <w:rPr>
                <w:rFonts w:ascii="Times New Roman" w:hAnsi="Times New Roman" w:cs="Times New Roman"/>
                <w:sz w:val="22"/>
                <w:szCs w:val="22"/>
              </w:rPr>
            </w:pPr>
            <w:r w:rsidRPr="00B216F8">
              <w:rPr>
                <w:rFonts w:ascii="Times New Roman" w:hAnsi="Times New Roman" w:cs="Times New Roman"/>
                <w:sz w:val="22"/>
                <w:szCs w:val="22"/>
              </w:rPr>
              <w:t>Some but not all Unlisted Procedures can be found</w:t>
            </w:r>
            <w:r w:rsidR="00B216F8" w:rsidRPr="00B216F8">
              <w:rPr>
                <w:rFonts w:ascii="Times New Roman" w:hAnsi="Times New Roman" w:cs="Times New Roman"/>
                <w:sz w:val="22"/>
                <w:szCs w:val="22"/>
              </w:rPr>
              <w:t xml:space="preserve"> in the look</w:t>
            </w:r>
            <w:r w:rsidR="00B110E2">
              <w:rPr>
                <w:rFonts w:ascii="Times New Roman" w:hAnsi="Times New Roman" w:cs="Times New Roman"/>
                <w:sz w:val="22"/>
                <w:szCs w:val="22"/>
              </w:rPr>
              <w:t>-</w:t>
            </w:r>
            <w:r w:rsidR="00B216F8" w:rsidRPr="00B216F8">
              <w:rPr>
                <w:rFonts w:ascii="Times New Roman" w:hAnsi="Times New Roman" w:cs="Times New Roman"/>
                <w:sz w:val="22"/>
                <w:szCs w:val="22"/>
              </w:rPr>
              <w:t>up tool</w:t>
            </w:r>
            <w:r w:rsidRPr="00B216F8">
              <w:rPr>
                <w:rFonts w:ascii="Times New Roman" w:hAnsi="Times New Roman" w:cs="Times New Roman"/>
                <w:sz w:val="22"/>
                <w:szCs w:val="22"/>
              </w:rPr>
              <w:t xml:space="preserve">.  This creates confusion as it is unclear whether </w:t>
            </w:r>
            <w:r w:rsidR="00B216F8">
              <w:rPr>
                <w:rFonts w:ascii="Times New Roman" w:hAnsi="Times New Roman" w:cs="Times New Roman"/>
                <w:sz w:val="22"/>
                <w:szCs w:val="22"/>
              </w:rPr>
              <w:t>an Unlisted Procedure</w:t>
            </w:r>
            <w:r w:rsidRPr="00B216F8">
              <w:rPr>
                <w:rFonts w:ascii="Times New Roman" w:hAnsi="Times New Roman" w:cs="Times New Roman"/>
                <w:sz w:val="22"/>
                <w:szCs w:val="22"/>
              </w:rPr>
              <w:t xml:space="preserve"> that can’t be found</w:t>
            </w:r>
            <w:r w:rsidR="003A0144" w:rsidRPr="00B216F8">
              <w:rPr>
                <w:rFonts w:ascii="Times New Roman" w:hAnsi="Times New Roman" w:cs="Times New Roman"/>
                <w:sz w:val="22"/>
                <w:szCs w:val="22"/>
              </w:rPr>
              <w:t xml:space="preserve"> is not a covered benefit or</w:t>
            </w:r>
            <w:r w:rsidRPr="00B216F8">
              <w:rPr>
                <w:rFonts w:ascii="Times New Roman" w:hAnsi="Times New Roman" w:cs="Times New Roman"/>
                <w:sz w:val="22"/>
                <w:szCs w:val="22"/>
              </w:rPr>
              <w:t xml:space="preserve"> require</w:t>
            </w:r>
            <w:r w:rsidR="003A0144" w:rsidRPr="00B216F8">
              <w:rPr>
                <w:rFonts w:ascii="Times New Roman" w:hAnsi="Times New Roman" w:cs="Times New Roman"/>
                <w:sz w:val="22"/>
                <w:szCs w:val="22"/>
              </w:rPr>
              <w:t>s</w:t>
            </w:r>
            <w:r w:rsidRPr="00B216F8">
              <w:rPr>
                <w:rFonts w:ascii="Times New Roman" w:hAnsi="Times New Roman" w:cs="Times New Roman"/>
                <w:sz w:val="22"/>
                <w:szCs w:val="22"/>
              </w:rPr>
              <w:t xml:space="preserve"> a pre-authorization</w:t>
            </w:r>
            <w:r w:rsidR="008B4255" w:rsidRPr="00B216F8">
              <w:rPr>
                <w:rFonts w:ascii="Times New Roman" w:hAnsi="Times New Roman" w:cs="Times New Roman"/>
                <w:sz w:val="22"/>
                <w:szCs w:val="22"/>
              </w:rPr>
              <w:t>.</w:t>
            </w:r>
            <w:r w:rsidR="00A41EE7" w:rsidRPr="00B216F8">
              <w:rPr>
                <w:rFonts w:ascii="Times New Roman" w:hAnsi="Times New Roman" w:cs="Times New Roman"/>
                <w:sz w:val="22"/>
                <w:szCs w:val="22"/>
              </w:rPr>
              <w:t xml:space="preserve"> </w:t>
            </w:r>
          </w:p>
          <w:p w14:paraId="07CD4E3E" w14:textId="055FBA00" w:rsidR="00E70A51" w:rsidRDefault="00E70A51" w:rsidP="00E70A51">
            <w:pPr>
              <w:pStyle w:val="ListParagraph"/>
              <w:spacing w:before="120"/>
              <w:ind w:left="0"/>
              <w:contextualSpacing w:val="0"/>
              <w:rPr>
                <w:rFonts w:ascii="Times New Roman" w:hAnsi="Times New Roman" w:cs="Times New Roman"/>
                <w:sz w:val="22"/>
                <w:szCs w:val="22"/>
              </w:rPr>
            </w:pPr>
            <w:r>
              <w:rPr>
                <w:rFonts w:ascii="Times New Roman" w:hAnsi="Times New Roman" w:cs="Times New Roman"/>
                <w:sz w:val="22"/>
                <w:szCs w:val="22"/>
              </w:rPr>
              <w:t xml:space="preserve">See </w:t>
            </w:r>
            <w:r w:rsidR="00B211F3">
              <w:rPr>
                <w:rFonts w:ascii="Times New Roman" w:hAnsi="Times New Roman" w:cs="Times New Roman"/>
                <w:sz w:val="22"/>
                <w:szCs w:val="22"/>
              </w:rPr>
              <w:t>website</w:t>
            </w:r>
            <w:r>
              <w:rPr>
                <w:rFonts w:ascii="Times New Roman" w:hAnsi="Times New Roman" w:cs="Times New Roman"/>
                <w:sz w:val="22"/>
                <w:szCs w:val="22"/>
              </w:rPr>
              <w:t xml:space="preserve"> #7c comment.</w:t>
            </w:r>
          </w:p>
          <w:p w14:paraId="0D9A5B2B" w14:textId="1A50388B" w:rsidR="00423A11" w:rsidRPr="00467C99" w:rsidRDefault="00327394" w:rsidP="00E70A51">
            <w:pPr>
              <w:pStyle w:val="ListParagraph"/>
              <w:spacing w:before="120"/>
              <w:ind w:left="0"/>
              <w:contextualSpacing w:val="0"/>
              <w:rPr>
                <w:rFonts w:ascii="Times New Roman" w:hAnsi="Times New Roman" w:cs="Times New Roman"/>
                <w:sz w:val="22"/>
                <w:szCs w:val="22"/>
              </w:rPr>
            </w:pPr>
            <w:r w:rsidRPr="00B216F8">
              <w:rPr>
                <w:rFonts w:ascii="Times New Roman" w:hAnsi="Times New Roman" w:cs="Times New Roman"/>
                <w:sz w:val="22"/>
                <w:szCs w:val="22"/>
              </w:rPr>
              <w:t>See Process #1 comment.</w:t>
            </w:r>
          </w:p>
        </w:tc>
      </w:tr>
      <w:tr w:rsidR="00F76EB5" w:rsidRPr="00806075" w14:paraId="7969FCF1" w14:textId="77777777" w:rsidTr="004B48A1">
        <w:tc>
          <w:tcPr>
            <w:tcW w:w="1699" w:type="dxa"/>
            <w:vMerge/>
          </w:tcPr>
          <w:p w14:paraId="5039DC62" w14:textId="44AB0DBE" w:rsidR="00F76EB5" w:rsidRPr="00806075" w:rsidRDefault="00F76EB5" w:rsidP="00585130">
            <w:pPr>
              <w:rPr>
                <w:rFonts w:ascii="Times New Roman" w:hAnsi="Times New Roman" w:cs="Times New Roman"/>
                <w:sz w:val="22"/>
                <w:szCs w:val="22"/>
              </w:rPr>
            </w:pPr>
          </w:p>
        </w:tc>
        <w:tc>
          <w:tcPr>
            <w:tcW w:w="3611" w:type="dxa"/>
            <w:vMerge/>
          </w:tcPr>
          <w:p w14:paraId="56C88207" w14:textId="77777777" w:rsidR="00F76EB5" w:rsidRPr="00806075" w:rsidRDefault="00F76EB5" w:rsidP="00585130">
            <w:pPr>
              <w:rPr>
                <w:rFonts w:ascii="Times New Roman" w:hAnsi="Times New Roman" w:cs="Times New Roman"/>
                <w:sz w:val="22"/>
                <w:szCs w:val="22"/>
              </w:rPr>
            </w:pPr>
          </w:p>
        </w:tc>
        <w:tc>
          <w:tcPr>
            <w:tcW w:w="3420" w:type="dxa"/>
          </w:tcPr>
          <w:p w14:paraId="65312BFE" w14:textId="03BE8BDF"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Identify whether any entered service require</w:t>
            </w:r>
            <w:r w:rsidR="00B110E2">
              <w:rPr>
                <w:rFonts w:ascii="Times New Roman" w:hAnsi="Times New Roman" w:cs="Times New Roman"/>
                <w:sz w:val="22"/>
                <w:szCs w:val="22"/>
              </w:rPr>
              <w:t>s</w:t>
            </w:r>
            <w:r w:rsidRPr="00806075">
              <w:rPr>
                <w:rFonts w:ascii="Times New Roman" w:hAnsi="Times New Roman" w:cs="Times New Roman"/>
                <w:sz w:val="22"/>
                <w:szCs w:val="22"/>
              </w:rPr>
              <w:t xml:space="preserve"> a medical necessity review (separate from a pre-auth).  This includes Unlisted Procedures.</w:t>
            </w:r>
          </w:p>
        </w:tc>
        <w:tc>
          <w:tcPr>
            <w:tcW w:w="1654" w:type="dxa"/>
          </w:tcPr>
          <w:p w14:paraId="7F9A4C2B" w14:textId="77777777" w:rsidR="00F76EB5" w:rsidRPr="009A5F37" w:rsidRDefault="00F76EB5" w:rsidP="00585130">
            <w:pPr>
              <w:jc w:val="center"/>
              <w:rPr>
                <w:rFonts w:ascii="Times New Roman" w:hAnsi="Times New Roman" w:cs="Times New Roman"/>
                <w:sz w:val="28"/>
                <w:szCs w:val="28"/>
              </w:rPr>
            </w:pPr>
          </w:p>
          <w:p w14:paraId="2A71AD3B" w14:textId="5D69140A" w:rsidR="002C3916" w:rsidRPr="009A5F37" w:rsidRDefault="002C3916" w:rsidP="00585130">
            <w:pPr>
              <w:jc w:val="center"/>
              <w:rPr>
                <w:rFonts w:ascii="Times New Roman" w:hAnsi="Times New Roman" w:cs="Times New Roman"/>
                <w:b/>
                <w:sz w:val="28"/>
                <w:szCs w:val="28"/>
              </w:rPr>
            </w:pPr>
            <w:r w:rsidRPr="009A5F37">
              <w:rPr>
                <w:rFonts w:ascii="Times New Roman" w:hAnsi="Times New Roman" w:cs="Times New Roman"/>
                <w:b/>
                <w:sz w:val="28"/>
                <w:szCs w:val="28"/>
              </w:rPr>
              <w:t>N.A.</w:t>
            </w:r>
          </w:p>
        </w:tc>
        <w:tc>
          <w:tcPr>
            <w:tcW w:w="3586" w:type="dxa"/>
          </w:tcPr>
          <w:p w14:paraId="4748D2E0" w14:textId="6123B7BC" w:rsidR="00F76EB5" w:rsidRPr="004168E6" w:rsidRDefault="00467C99" w:rsidP="00C651E3">
            <w:pPr>
              <w:pStyle w:val="ListParagraph"/>
              <w:ind w:left="0"/>
              <w:rPr>
                <w:rFonts w:ascii="Times New Roman" w:hAnsi="Times New Roman" w:cs="Times New Roman"/>
                <w:sz w:val="22"/>
                <w:szCs w:val="22"/>
              </w:rPr>
            </w:pPr>
            <w:r w:rsidRPr="00467C99">
              <w:rPr>
                <w:rFonts w:ascii="Times New Roman" w:hAnsi="Times New Roman" w:cs="Times New Roman"/>
                <w:sz w:val="22"/>
                <w:szCs w:val="22"/>
              </w:rPr>
              <w:t>All services that are reviewed for medical necessity require a pre-auth</w:t>
            </w:r>
          </w:p>
          <w:p w14:paraId="4FCEC805" w14:textId="77777777" w:rsidR="00284973" w:rsidRPr="00467C99" w:rsidRDefault="00284973" w:rsidP="00C651E3">
            <w:pPr>
              <w:pStyle w:val="ListParagraph"/>
              <w:ind w:left="0"/>
              <w:rPr>
                <w:rFonts w:ascii="Times New Roman" w:hAnsi="Times New Roman" w:cs="Times New Roman"/>
                <w:sz w:val="22"/>
                <w:szCs w:val="22"/>
              </w:rPr>
            </w:pPr>
          </w:p>
          <w:p w14:paraId="660F70DF" w14:textId="324C80C3" w:rsidR="00284973" w:rsidRPr="00806075" w:rsidRDefault="00284973" w:rsidP="00C651E3">
            <w:pPr>
              <w:pStyle w:val="ListParagraph"/>
              <w:ind w:left="0"/>
              <w:rPr>
                <w:rFonts w:ascii="Times New Roman" w:hAnsi="Times New Roman" w:cs="Times New Roman"/>
                <w:b/>
                <w:i/>
                <w:sz w:val="22"/>
                <w:szCs w:val="22"/>
              </w:rPr>
            </w:pPr>
          </w:p>
        </w:tc>
      </w:tr>
      <w:tr w:rsidR="00F76EB5" w:rsidRPr="00806075" w14:paraId="08AE212A" w14:textId="77777777" w:rsidTr="004B48A1">
        <w:tc>
          <w:tcPr>
            <w:tcW w:w="1699" w:type="dxa"/>
            <w:vMerge/>
          </w:tcPr>
          <w:p w14:paraId="721992E6" w14:textId="77777777" w:rsidR="00F76EB5" w:rsidRPr="00806075" w:rsidRDefault="00F76EB5" w:rsidP="00585130">
            <w:pPr>
              <w:rPr>
                <w:rFonts w:ascii="Times New Roman" w:hAnsi="Times New Roman" w:cs="Times New Roman"/>
                <w:sz w:val="22"/>
                <w:szCs w:val="22"/>
              </w:rPr>
            </w:pPr>
          </w:p>
        </w:tc>
        <w:tc>
          <w:tcPr>
            <w:tcW w:w="3611" w:type="dxa"/>
            <w:vMerge/>
          </w:tcPr>
          <w:p w14:paraId="5A256A61" w14:textId="77777777" w:rsidR="00F76EB5" w:rsidRPr="00806075" w:rsidRDefault="00F76EB5" w:rsidP="00585130">
            <w:pPr>
              <w:rPr>
                <w:rFonts w:ascii="Times New Roman" w:hAnsi="Times New Roman" w:cs="Times New Roman"/>
                <w:sz w:val="22"/>
                <w:szCs w:val="22"/>
              </w:rPr>
            </w:pPr>
          </w:p>
        </w:tc>
        <w:tc>
          <w:tcPr>
            <w:tcW w:w="3420" w:type="dxa"/>
          </w:tcPr>
          <w:p w14:paraId="686EE992"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 xml:space="preserve">Identify any professional </w:t>
            </w:r>
            <w:r w:rsidRPr="00806075">
              <w:rPr>
                <w:rFonts w:ascii="Times New Roman" w:hAnsi="Times New Roman" w:cs="Times New Roman"/>
                <w:sz w:val="22"/>
                <w:szCs w:val="22"/>
              </w:rPr>
              <w:lastRenderedPageBreak/>
              <w:t>restrictions related to delivering the service, e.g. type of provider, site of care, etc.</w:t>
            </w:r>
          </w:p>
        </w:tc>
        <w:tc>
          <w:tcPr>
            <w:tcW w:w="1654" w:type="dxa"/>
          </w:tcPr>
          <w:p w14:paraId="557A9C6D" w14:textId="77777777" w:rsidR="00467C99" w:rsidRPr="009A5F37" w:rsidRDefault="00467C99" w:rsidP="001A373F">
            <w:pPr>
              <w:jc w:val="center"/>
              <w:rPr>
                <w:rFonts w:ascii="Times New Roman" w:hAnsi="Times New Roman" w:cs="Times New Roman"/>
                <w:b/>
                <w:sz w:val="28"/>
                <w:szCs w:val="28"/>
              </w:rPr>
            </w:pPr>
          </w:p>
          <w:p w14:paraId="02037A2F" w14:textId="19EA8846" w:rsidR="00F76EB5" w:rsidRPr="009A5F37" w:rsidRDefault="00467C99" w:rsidP="001A373F">
            <w:pPr>
              <w:jc w:val="center"/>
              <w:rPr>
                <w:rFonts w:ascii="Times New Roman" w:hAnsi="Times New Roman" w:cs="Times New Roman"/>
                <w:b/>
                <w:i/>
                <w:sz w:val="28"/>
                <w:szCs w:val="28"/>
              </w:rPr>
            </w:pPr>
            <w:r w:rsidRPr="009A5F37">
              <w:rPr>
                <w:rFonts w:ascii="Times New Roman" w:hAnsi="Times New Roman" w:cs="Times New Roman"/>
                <w:b/>
                <w:sz w:val="28"/>
                <w:szCs w:val="28"/>
              </w:rPr>
              <w:lastRenderedPageBreak/>
              <w:t>N.A.</w:t>
            </w:r>
          </w:p>
        </w:tc>
        <w:tc>
          <w:tcPr>
            <w:tcW w:w="3586" w:type="dxa"/>
          </w:tcPr>
          <w:p w14:paraId="38A2CF54" w14:textId="51FF53E4" w:rsidR="00F76EB5" w:rsidRPr="00806075" w:rsidRDefault="00467C99" w:rsidP="00585130">
            <w:pPr>
              <w:rPr>
                <w:rFonts w:ascii="Times New Roman" w:hAnsi="Times New Roman" w:cs="Times New Roman"/>
                <w:sz w:val="22"/>
                <w:szCs w:val="22"/>
              </w:rPr>
            </w:pPr>
            <w:r>
              <w:rPr>
                <w:rFonts w:ascii="Times New Roman" w:hAnsi="Times New Roman" w:cs="Times New Roman"/>
                <w:sz w:val="22"/>
                <w:szCs w:val="22"/>
              </w:rPr>
              <w:lastRenderedPageBreak/>
              <w:t xml:space="preserve">There are no site of service </w:t>
            </w:r>
            <w:r>
              <w:rPr>
                <w:rFonts w:ascii="Times New Roman" w:hAnsi="Times New Roman" w:cs="Times New Roman"/>
                <w:sz w:val="22"/>
                <w:szCs w:val="22"/>
              </w:rPr>
              <w:lastRenderedPageBreak/>
              <w:t>restrictions on any imaging services</w:t>
            </w:r>
          </w:p>
          <w:p w14:paraId="5A72FF04" w14:textId="64CAEA66" w:rsidR="00A95909" w:rsidRPr="00806075" w:rsidRDefault="00A95909" w:rsidP="00093974">
            <w:pPr>
              <w:rPr>
                <w:rFonts w:ascii="Times New Roman" w:hAnsi="Times New Roman" w:cs="Times New Roman"/>
                <w:b/>
                <w:i/>
                <w:sz w:val="22"/>
                <w:szCs w:val="22"/>
              </w:rPr>
            </w:pPr>
          </w:p>
        </w:tc>
      </w:tr>
      <w:tr w:rsidR="00F76EB5" w:rsidRPr="00806075" w14:paraId="594A3864" w14:textId="77777777" w:rsidTr="004B48A1">
        <w:tc>
          <w:tcPr>
            <w:tcW w:w="1699" w:type="dxa"/>
            <w:vMerge/>
          </w:tcPr>
          <w:p w14:paraId="1B3AF12C" w14:textId="59BD93CD" w:rsidR="00F76EB5" w:rsidRPr="00806075" w:rsidRDefault="00F76EB5" w:rsidP="00585130">
            <w:pPr>
              <w:rPr>
                <w:rFonts w:ascii="Times New Roman" w:hAnsi="Times New Roman" w:cs="Times New Roman"/>
                <w:sz w:val="22"/>
                <w:szCs w:val="22"/>
              </w:rPr>
            </w:pPr>
          </w:p>
        </w:tc>
        <w:tc>
          <w:tcPr>
            <w:tcW w:w="3611" w:type="dxa"/>
            <w:vMerge/>
          </w:tcPr>
          <w:p w14:paraId="3F42DF34" w14:textId="77777777" w:rsidR="00F76EB5" w:rsidRPr="00806075" w:rsidRDefault="00F76EB5" w:rsidP="00585130">
            <w:pPr>
              <w:rPr>
                <w:rFonts w:ascii="Times New Roman" w:hAnsi="Times New Roman" w:cs="Times New Roman"/>
                <w:sz w:val="22"/>
                <w:szCs w:val="22"/>
              </w:rPr>
            </w:pPr>
          </w:p>
        </w:tc>
        <w:tc>
          <w:tcPr>
            <w:tcW w:w="3420" w:type="dxa"/>
          </w:tcPr>
          <w:p w14:paraId="0379ACE7" w14:textId="601A5A90"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Identify if/what supporting documentation that needs to be sent with a review request</w:t>
            </w:r>
            <w:r w:rsidR="005E78ED" w:rsidRPr="00806075">
              <w:rPr>
                <w:rFonts w:ascii="Times New Roman" w:hAnsi="Times New Roman" w:cs="Times New Roman"/>
                <w:sz w:val="22"/>
                <w:szCs w:val="22"/>
              </w:rPr>
              <w:t>, including documentation for Unlisted Procedures</w:t>
            </w:r>
          </w:p>
        </w:tc>
        <w:tc>
          <w:tcPr>
            <w:tcW w:w="1654" w:type="dxa"/>
          </w:tcPr>
          <w:p w14:paraId="6DEAD9AE" w14:textId="53B14A1D" w:rsidR="00F76EB5" w:rsidRPr="009A5F37" w:rsidRDefault="00F76EB5" w:rsidP="00585130">
            <w:pPr>
              <w:jc w:val="center"/>
              <w:rPr>
                <w:rFonts w:ascii="Times New Roman" w:hAnsi="Times New Roman" w:cs="Times New Roman"/>
                <w:sz w:val="28"/>
                <w:szCs w:val="28"/>
              </w:rPr>
            </w:pPr>
          </w:p>
        </w:tc>
        <w:tc>
          <w:tcPr>
            <w:tcW w:w="3586" w:type="dxa"/>
          </w:tcPr>
          <w:p w14:paraId="65ADD827" w14:textId="2AA49969" w:rsidR="00A06478" w:rsidRPr="00806075" w:rsidRDefault="008B4255" w:rsidP="00585130">
            <w:pPr>
              <w:rPr>
                <w:rFonts w:ascii="Times New Roman" w:hAnsi="Times New Roman" w:cs="Times New Roman"/>
                <w:sz w:val="22"/>
                <w:szCs w:val="22"/>
              </w:rPr>
            </w:pPr>
            <w:r w:rsidRPr="00806075">
              <w:rPr>
                <w:rFonts w:ascii="Times New Roman" w:hAnsi="Times New Roman" w:cs="Times New Roman"/>
                <w:sz w:val="22"/>
                <w:szCs w:val="22"/>
              </w:rPr>
              <w:t>Supporting documentation requirements are not identified on the site</w:t>
            </w:r>
            <w:r w:rsidR="00A06478" w:rsidRPr="00806075">
              <w:rPr>
                <w:rFonts w:ascii="Times New Roman" w:hAnsi="Times New Roman" w:cs="Times New Roman"/>
                <w:sz w:val="22"/>
                <w:szCs w:val="22"/>
              </w:rPr>
              <w:t>.</w:t>
            </w:r>
          </w:p>
        </w:tc>
      </w:tr>
      <w:tr w:rsidR="00F76EB5" w:rsidRPr="00806075" w14:paraId="60CCE018" w14:textId="77777777" w:rsidTr="004B48A1">
        <w:tc>
          <w:tcPr>
            <w:tcW w:w="1699" w:type="dxa"/>
            <w:vMerge/>
          </w:tcPr>
          <w:p w14:paraId="0F624792" w14:textId="0DF50862" w:rsidR="00F76EB5" w:rsidRPr="00806075" w:rsidRDefault="00F76EB5" w:rsidP="00585130">
            <w:pPr>
              <w:rPr>
                <w:rFonts w:ascii="Times New Roman" w:hAnsi="Times New Roman" w:cs="Times New Roman"/>
                <w:sz w:val="22"/>
                <w:szCs w:val="22"/>
              </w:rPr>
            </w:pPr>
          </w:p>
        </w:tc>
        <w:tc>
          <w:tcPr>
            <w:tcW w:w="3611" w:type="dxa"/>
            <w:vMerge/>
          </w:tcPr>
          <w:p w14:paraId="48606D74" w14:textId="77777777" w:rsidR="00F76EB5" w:rsidRPr="00806075" w:rsidRDefault="00F76EB5" w:rsidP="00585130">
            <w:pPr>
              <w:rPr>
                <w:rFonts w:ascii="Times New Roman" w:hAnsi="Times New Roman" w:cs="Times New Roman"/>
                <w:sz w:val="22"/>
                <w:szCs w:val="22"/>
              </w:rPr>
            </w:pPr>
          </w:p>
        </w:tc>
        <w:tc>
          <w:tcPr>
            <w:tcW w:w="3420" w:type="dxa"/>
          </w:tcPr>
          <w:p w14:paraId="3653C492" w14:textId="4623E398" w:rsidR="00F76EB5" w:rsidRPr="00806075" w:rsidRDefault="00874B2F" w:rsidP="00585130">
            <w:pPr>
              <w:rPr>
                <w:rFonts w:ascii="Times New Roman" w:hAnsi="Times New Roman" w:cs="Times New Roman"/>
                <w:sz w:val="22"/>
                <w:szCs w:val="22"/>
              </w:rPr>
            </w:pPr>
            <w:r w:rsidRPr="00806075">
              <w:rPr>
                <w:rFonts w:ascii="Times New Roman" w:hAnsi="Times New Roman" w:cs="Times New Roman"/>
                <w:sz w:val="22"/>
                <w:szCs w:val="22"/>
              </w:rPr>
              <w:t>Identify clinical criteria</w:t>
            </w:r>
          </w:p>
        </w:tc>
        <w:tc>
          <w:tcPr>
            <w:tcW w:w="1654" w:type="dxa"/>
          </w:tcPr>
          <w:p w14:paraId="46A8EF2D" w14:textId="0974CC23" w:rsidR="00F76EB5" w:rsidRPr="009A5F37" w:rsidRDefault="006D1B32"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0575F789" w14:textId="4AD791C7" w:rsidR="006D1B32" w:rsidRDefault="00AB2BA0" w:rsidP="00585130">
            <w:pPr>
              <w:rPr>
                <w:rFonts w:ascii="Times New Roman" w:hAnsi="Times New Roman" w:cs="Times New Roman"/>
                <w:sz w:val="22"/>
                <w:szCs w:val="22"/>
              </w:rPr>
            </w:pPr>
            <w:r w:rsidRPr="00806075">
              <w:rPr>
                <w:rFonts w:ascii="Times New Roman" w:hAnsi="Times New Roman" w:cs="Times New Roman"/>
                <w:sz w:val="22"/>
                <w:szCs w:val="22"/>
              </w:rPr>
              <w:t>Medical policies are d</w:t>
            </w:r>
            <w:r w:rsidR="0040616C" w:rsidRPr="00806075">
              <w:rPr>
                <w:rFonts w:ascii="Times New Roman" w:hAnsi="Times New Roman" w:cs="Times New Roman"/>
                <w:sz w:val="22"/>
                <w:szCs w:val="22"/>
              </w:rPr>
              <w:t>ifficult to find unless you are an experienced user.</w:t>
            </w:r>
            <w:r w:rsidR="00F82CCA" w:rsidRPr="00806075">
              <w:rPr>
                <w:rFonts w:ascii="Times New Roman" w:hAnsi="Times New Roman" w:cs="Times New Roman"/>
                <w:sz w:val="22"/>
                <w:szCs w:val="22"/>
              </w:rPr>
              <w:t xml:space="preserve"> (</w:t>
            </w:r>
            <w:r w:rsidR="0040616C" w:rsidRPr="00806075">
              <w:rPr>
                <w:rFonts w:ascii="Times New Roman" w:hAnsi="Times New Roman" w:cs="Times New Roman"/>
                <w:sz w:val="22"/>
                <w:szCs w:val="22"/>
              </w:rPr>
              <w:t>The</w:t>
            </w:r>
            <w:r w:rsidR="00A16BCC">
              <w:rPr>
                <w:rFonts w:ascii="Times New Roman" w:hAnsi="Times New Roman" w:cs="Times New Roman"/>
                <w:sz w:val="22"/>
                <w:szCs w:val="22"/>
              </w:rPr>
              <w:t>y</w:t>
            </w:r>
            <w:r w:rsidR="0040616C" w:rsidRPr="00806075">
              <w:rPr>
                <w:rFonts w:ascii="Times New Roman" w:hAnsi="Times New Roman" w:cs="Times New Roman"/>
                <w:sz w:val="22"/>
                <w:szCs w:val="22"/>
              </w:rPr>
              <w:t xml:space="preserve"> are under</w:t>
            </w:r>
            <w:r w:rsidR="00F82CCA" w:rsidRPr="00806075">
              <w:rPr>
                <w:rFonts w:ascii="Times New Roman" w:hAnsi="Times New Roman" w:cs="Times New Roman"/>
                <w:sz w:val="22"/>
                <w:szCs w:val="22"/>
              </w:rPr>
              <w:t xml:space="preserve"> </w:t>
            </w:r>
            <w:r w:rsidR="005300B4" w:rsidRPr="00806075">
              <w:rPr>
                <w:rFonts w:ascii="Times New Roman" w:hAnsi="Times New Roman" w:cs="Times New Roman"/>
                <w:sz w:val="22"/>
                <w:szCs w:val="22"/>
              </w:rPr>
              <w:t>T</w:t>
            </w:r>
            <w:r w:rsidR="00F82CCA" w:rsidRPr="00806075">
              <w:rPr>
                <w:rFonts w:ascii="Times New Roman" w:hAnsi="Times New Roman" w:cs="Times New Roman"/>
                <w:sz w:val="22"/>
                <w:szCs w:val="22"/>
              </w:rPr>
              <w:t xml:space="preserve">ools and </w:t>
            </w:r>
            <w:r w:rsidR="005300B4" w:rsidRPr="00806075">
              <w:rPr>
                <w:rFonts w:ascii="Times New Roman" w:hAnsi="Times New Roman" w:cs="Times New Roman"/>
                <w:sz w:val="22"/>
                <w:szCs w:val="22"/>
              </w:rPr>
              <w:t>R</w:t>
            </w:r>
            <w:r w:rsidR="00F82CCA" w:rsidRPr="00806075">
              <w:rPr>
                <w:rFonts w:ascii="Times New Roman" w:hAnsi="Times New Roman" w:cs="Times New Roman"/>
                <w:sz w:val="22"/>
                <w:szCs w:val="22"/>
              </w:rPr>
              <w:t>esources</w:t>
            </w:r>
            <w:r w:rsidR="005300B4" w:rsidRPr="00806075">
              <w:rPr>
                <w:rFonts w:ascii="Times New Roman" w:hAnsi="Times New Roman" w:cs="Times New Roman"/>
                <w:sz w:val="22"/>
                <w:szCs w:val="22"/>
              </w:rPr>
              <w:t xml:space="preserve"> rather than Clinician Resources</w:t>
            </w:r>
            <w:r w:rsidR="00F82CCA" w:rsidRPr="00806075">
              <w:rPr>
                <w:rFonts w:ascii="Times New Roman" w:hAnsi="Times New Roman" w:cs="Times New Roman"/>
                <w:sz w:val="22"/>
                <w:szCs w:val="22"/>
              </w:rPr>
              <w:t>)</w:t>
            </w:r>
          </w:p>
          <w:p w14:paraId="19A5EDC8" w14:textId="77777777" w:rsidR="007060D2" w:rsidRDefault="007060D2" w:rsidP="00585130">
            <w:pPr>
              <w:rPr>
                <w:rFonts w:ascii="Times New Roman" w:hAnsi="Times New Roman" w:cs="Times New Roman"/>
                <w:sz w:val="22"/>
                <w:szCs w:val="22"/>
              </w:rPr>
            </w:pPr>
          </w:p>
          <w:p w14:paraId="59EC7EE4" w14:textId="446F3897" w:rsidR="007060D2" w:rsidRPr="00806075" w:rsidRDefault="007060D2" w:rsidP="00B211F3">
            <w:pPr>
              <w:rPr>
                <w:rFonts w:ascii="Times New Roman" w:hAnsi="Times New Roman" w:cs="Times New Roman"/>
                <w:sz w:val="22"/>
                <w:szCs w:val="22"/>
              </w:rPr>
            </w:pPr>
            <w:r>
              <w:rPr>
                <w:rFonts w:ascii="Times New Roman" w:hAnsi="Times New Roman" w:cs="Times New Roman"/>
                <w:sz w:val="22"/>
                <w:szCs w:val="22"/>
              </w:rPr>
              <w:t xml:space="preserve">See </w:t>
            </w:r>
            <w:r w:rsidR="00B211F3">
              <w:rPr>
                <w:rFonts w:ascii="Times New Roman" w:hAnsi="Times New Roman" w:cs="Times New Roman"/>
                <w:sz w:val="22"/>
                <w:szCs w:val="22"/>
              </w:rPr>
              <w:t>website</w:t>
            </w:r>
            <w:r>
              <w:rPr>
                <w:rFonts w:ascii="Times New Roman" w:hAnsi="Times New Roman" w:cs="Times New Roman"/>
                <w:sz w:val="22"/>
                <w:szCs w:val="22"/>
              </w:rPr>
              <w:t>#10 comment</w:t>
            </w:r>
          </w:p>
        </w:tc>
      </w:tr>
      <w:tr w:rsidR="00F76EB5" w:rsidRPr="00806075" w14:paraId="14864EFE" w14:textId="77777777" w:rsidTr="004B48A1">
        <w:tc>
          <w:tcPr>
            <w:tcW w:w="1699" w:type="dxa"/>
            <w:vMerge/>
          </w:tcPr>
          <w:p w14:paraId="2EBDEECF" w14:textId="06EE7B30" w:rsidR="00F76EB5" w:rsidRPr="00806075" w:rsidRDefault="00F76EB5" w:rsidP="00585130">
            <w:pPr>
              <w:rPr>
                <w:rFonts w:ascii="Times New Roman" w:hAnsi="Times New Roman" w:cs="Times New Roman"/>
                <w:sz w:val="22"/>
                <w:szCs w:val="22"/>
              </w:rPr>
            </w:pPr>
          </w:p>
        </w:tc>
        <w:tc>
          <w:tcPr>
            <w:tcW w:w="3611" w:type="dxa"/>
            <w:vMerge/>
          </w:tcPr>
          <w:p w14:paraId="477F38DD" w14:textId="77777777" w:rsidR="00F76EB5" w:rsidRPr="00806075" w:rsidRDefault="00F76EB5" w:rsidP="00585130">
            <w:pPr>
              <w:rPr>
                <w:rFonts w:ascii="Times New Roman" w:hAnsi="Times New Roman" w:cs="Times New Roman"/>
                <w:sz w:val="22"/>
                <w:szCs w:val="22"/>
              </w:rPr>
            </w:pPr>
          </w:p>
        </w:tc>
        <w:tc>
          <w:tcPr>
            <w:tcW w:w="3420" w:type="dxa"/>
          </w:tcPr>
          <w:p w14:paraId="76B562EE" w14:textId="361DB9CF"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Identify whether approval of this service is dependent upon previously trying other services</w:t>
            </w:r>
            <w:r w:rsidR="0082221D" w:rsidRPr="00806075">
              <w:rPr>
                <w:rFonts w:ascii="Times New Roman" w:hAnsi="Times New Roman" w:cs="Times New Roman"/>
                <w:sz w:val="22"/>
                <w:szCs w:val="22"/>
              </w:rPr>
              <w:t>, i.e. “tried and failed”</w:t>
            </w:r>
            <w:r w:rsidRPr="00806075">
              <w:rPr>
                <w:rFonts w:ascii="Times New Roman" w:hAnsi="Times New Roman" w:cs="Times New Roman"/>
                <w:sz w:val="22"/>
                <w:szCs w:val="22"/>
              </w:rPr>
              <w:t xml:space="preserve">.  </w:t>
            </w:r>
          </w:p>
        </w:tc>
        <w:tc>
          <w:tcPr>
            <w:tcW w:w="1654" w:type="dxa"/>
          </w:tcPr>
          <w:p w14:paraId="27A12CD6" w14:textId="3C6D4D0D" w:rsidR="00F76EB5" w:rsidRPr="009A5F37" w:rsidRDefault="00F76EB5" w:rsidP="00585130">
            <w:pPr>
              <w:jc w:val="center"/>
              <w:rPr>
                <w:rFonts w:ascii="Times New Roman" w:hAnsi="Times New Roman" w:cs="Times New Roman"/>
                <w:b/>
                <w:sz w:val="28"/>
                <w:szCs w:val="28"/>
              </w:rPr>
            </w:pPr>
          </w:p>
        </w:tc>
        <w:tc>
          <w:tcPr>
            <w:tcW w:w="3586" w:type="dxa"/>
          </w:tcPr>
          <w:p w14:paraId="6D41E8A1" w14:textId="5D9A0686" w:rsidR="00F76EB5" w:rsidRPr="00806075" w:rsidRDefault="00F76EB5" w:rsidP="00585130">
            <w:pPr>
              <w:rPr>
                <w:rFonts w:ascii="Times New Roman" w:hAnsi="Times New Roman" w:cs="Times New Roman"/>
                <w:sz w:val="22"/>
                <w:szCs w:val="22"/>
              </w:rPr>
            </w:pPr>
          </w:p>
        </w:tc>
      </w:tr>
      <w:tr w:rsidR="00F76EB5" w:rsidRPr="00806075" w14:paraId="29A34B02" w14:textId="77777777" w:rsidTr="004B48A1">
        <w:tc>
          <w:tcPr>
            <w:tcW w:w="1699" w:type="dxa"/>
            <w:vMerge w:val="restart"/>
            <w:vAlign w:val="center"/>
          </w:tcPr>
          <w:p w14:paraId="7F912C54" w14:textId="77777777" w:rsidR="00F76EB5" w:rsidRPr="00806075" w:rsidRDefault="00F76EB5" w:rsidP="00585130">
            <w:pPr>
              <w:jc w:val="center"/>
              <w:rPr>
                <w:rFonts w:ascii="Times New Roman" w:hAnsi="Times New Roman" w:cs="Times New Roman"/>
                <w:sz w:val="22"/>
                <w:szCs w:val="22"/>
              </w:rPr>
            </w:pPr>
            <w:r w:rsidRPr="00806075">
              <w:rPr>
                <w:rFonts w:ascii="Times New Roman" w:hAnsi="Times New Roman" w:cs="Times New Roman"/>
                <w:sz w:val="22"/>
                <w:szCs w:val="22"/>
              </w:rPr>
              <w:t>Submitting Review Request</w:t>
            </w:r>
          </w:p>
        </w:tc>
        <w:tc>
          <w:tcPr>
            <w:tcW w:w="3611" w:type="dxa"/>
            <w:vMerge w:val="restart"/>
          </w:tcPr>
          <w:p w14:paraId="28F1BB13" w14:textId="17F9F749" w:rsidR="00B924B7" w:rsidRDefault="00F76EB5" w:rsidP="00585130">
            <w:pPr>
              <w:spacing w:before="120"/>
              <w:rPr>
                <w:rFonts w:ascii="Times New Roman" w:hAnsi="Times New Roman" w:cs="Times New Roman"/>
                <w:sz w:val="22"/>
                <w:szCs w:val="22"/>
              </w:rPr>
            </w:pPr>
            <w:r w:rsidRPr="00806075">
              <w:rPr>
                <w:rFonts w:ascii="Times New Roman" w:hAnsi="Times New Roman" w:cs="Times New Roman"/>
                <w:sz w:val="22"/>
                <w:szCs w:val="22"/>
                <w:u w:val="single"/>
              </w:rPr>
              <w:t xml:space="preserve">Steps </w:t>
            </w:r>
            <w:r w:rsidRPr="00806075">
              <w:rPr>
                <w:rFonts w:ascii="Times New Roman" w:hAnsi="Times New Roman" w:cs="Times New Roman"/>
                <w:sz w:val="22"/>
                <w:szCs w:val="22"/>
              </w:rPr>
              <w:t xml:space="preserve">– </w:t>
            </w:r>
          </w:p>
          <w:p w14:paraId="33D80085" w14:textId="79DAC13C" w:rsidR="00185B38" w:rsidRPr="00806075" w:rsidRDefault="00185B38" w:rsidP="00585130">
            <w:pPr>
              <w:spacing w:before="120"/>
              <w:rPr>
                <w:rFonts w:ascii="Times New Roman" w:hAnsi="Times New Roman" w:cs="Times New Roman"/>
                <w:sz w:val="22"/>
                <w:szCs w:val="22"/>
              </w:rPr>
            </w:pPr>
            <w:r>
              <w:rPr>
                <w:rFonts w:ascii="Times New Roman" w:hAnsi="Times New Roman" w:cs="Times New Roman"/>
                <w:sz w:val="22"/>
                <w:szCs w:val="22"/>
              </w:rPr>
              <w:t xml:space="preserve">Many providers don’t initiate the submission process </w:t>
            </w:r>
            <w:r w:rsidRPr="00806075">
              <w:rPr>
                <w:rFonts w:ascii="Times New Roman" w:hAnsi="Times New Roman" w:cs="Times New Roman"/>
                <w:sz w:val="22"/>
                <w:szCs w:val="22"/>
              </w:rPr>
              <w:t xml:space="preserve">unless clinical documentation is complete and available to administrative staff.  Otherwise there is a risk of denial if the clinicals </w:t>
            </w:r>
            <w:r w:rsidR="0010337F">
              <w:rPr>
                <w:rFonts w:ascii="Times New Roman" w:hAnsi="Times New Roman" w:cs="Times New Roman"/>
                <w:sz w:val="22"/>
                <w:szCs w:val="22"/>
              </w:rPr>
              <w:t>can’t</w:t>
            </w:r>
            <w:r w:rsidR="0010337F" w:rsidRPr="00806075">
              <w:rPr>
                <w:rFonts w:ascii="Times New Roman" w:hAnsi="Times New Roman" w:cs="Times New Roman"/>
                <w:sz w:val="22"/>
                <w:szCs w:val="22"/>
              </w:rPr>
              <w:t xml:space="preserve"> </w:t>
            </w:r>
            <w:r w:rsidRPr="00806075">
              <w:rPr>
                <w:rFonts w:ascii="Times New Roman" w:hAnsi="Times New Roman" w:cs="Times New Roman"/>
                <w:sz w:val="22"/>
                <w:szCs w:val="22"/>
              </w:rPr>
              <w:t>be faxed</w:t>
            </w:r>
            <w:r>
              <w:rPr>
                <w:rFonts w:ascii="Times New Roman" w:hAnsi="Times New Roman" w:cs="Times New Roman"/>
                <w:sz w:val="22"/>
                <w:szCs w:val="22"/>
              </w:rPr>
              <w:t xml:space="preserve"> in two days. </w:t>
            </w:r>
          </w:p>
          <w:p w14:paraId="4EF3B891" w14:textId="47A5D22E" w:rsidR="00CE099A" w:rsidRPr="00806075" w:rsidRDefault="0079304C" w:rsidP="00CE099A">
            <w:pPr>
              <w:pStyle w:val="ListParagraph"/>
              <w:numPr>
                <w:ilvl w:val="0"/>
                <w:numId w:val="37"/>
              </w:numPr>
              <w:spacing w:before="120"/>
              <w:ind w:left="259" w:hanging="263"/>
              <w:contextualSpacing w:val="0"/>
              <w:rPr>
                <w:rFonts w:ascii="Times New Roman" w:hAnsi="Times New Roman" w:cs="Times New Roman"/>
                <w:sz w:val="22"/>
                <w:szCs w:val="22"/>
              </w:rPr>
            </w:pPr>
            <w:r>
              <w:rPr>
                <w:rFonts w:ascii="Times New Roman" w:hAnsi="Times New Roman" w:cs="Times New Roman"/>
                <w:sz w:val="22"/>
                <w:szCs w:val="22"/>
              </w:rPr>
              <w:t>Select</w:t>
            </w:r>
            <w:r w:rsidR="00CE099A" w:rsidRPr="00806075">
              <w:rPr>
                <w:rFonts w:ascii="Times New Roman" w:hAnsi="Times New Roman" w:cs="Times New Roman"/>
                <w:sz w:val="22"/>
                <w:szCs w:val="22"/>
              </w:rPr>
              <w:t xml:space="preserve"> ‘Radiology Notification …’ </w:t>
            </w:r>
            <w:r>
              <w:rPr>
                <w:rFonts w:ascii="Times New Roman" w:hAnsi="Times New Roman" w:cs="Times New Roman"/>
                <w:sz w:val="22"/>
                <w:szCs w:val="22"/>
              </w:rPr>
              <w:t>entries in ‘Notifications/ Prior Authorizations’ drop down</w:t>
            </w:r>
          </w:p>
          <w:p w14:paraId="1C361C30" w14:textId="014BAB35" w:rsidR="008B4255" w:rsidRPr="00806075" w:rsidRDefault="008B4255" w:rsidP="00CE099A">
            <w:pPr>
              <w:pStyle w:val="ListParagraph"/>
              <w:numPr>
                <w:ilvl w:val="0"/>
                <w:numId w:val="37"/>
              </w:numPr>
              <w:spacing w:before="120"/>
              <w:ind w:left="259" w:hanging="263"/>
              <w:contextualSpacing w:val="0"/>
              <w:rPr>
                <w:rFonts w:ascii="Times New Roman" w:hAnsi="Times New Roman" w:cs="Times New Roman"/>
                <w:sz w:val="22"/>
                <w:szCs w:val="22"/>
              </w:rPr>
            </w:pPr>
            <w:r w:rsidRPr="00806075">
              <w:rPr>
                <w:rFonts w:ascii="Times New Roman" w:hAnsi="Times New Roman" w:cs="Times New Roman"/>
                <w:sz w:val="22"/>
                <w:szCs w:val="22"/>
              </w:rPr>
              <w:t xml:space="preserve">Enter required information into </w:t>
            </w:r>
            <w:r w:rsidRPr="00806075">
              <w:rPr>
                <w:rFonts w:ascii="Times New Roman" w:hAnsi="Times New Roman" w:cs="Times New Roman"/>
                <w:sz w:val="22"/>
                <w:szCs w:val="22"/>
              </w:rPr>
              <w:lastRenderedPageBreak/>
              <w:t>UHC site</w:t>
            </w:r>
          </w:p>
          <w:p w14:paraId="51C765C1" w14:textId="4AD81C1A" w:rsidR="008B4255" w:rsidRPr="00806075" w:rsidRDefault="008B4255" w:rsidP="00CE099A">
            <w:pPr>
              <w:spacing w:before="120"/>
              <w:ind w:left="259"/>
              <w:rPr>
                <w:rFonts w:ascii="Times New Roman" w:hAnsi="Times New Roman" w:cs="Times New Roman"/>
                <w:sz w:val="22"/>
                <w:szCs w:val="22"/>
              </w:rPr>
            </w:pPr>
            <w:r w:rsidRPr="00806075">
              <w:rPr>
                <w:rFonts w:ascii="Times New Roman" w:hAnsi="Times New Roman" w:cs="Times New Roman"/>
                <w:sz w:val="22"/>
                <w:szCs w:val="22"/>
              </w:rPr>
              <w:t>In cases of clinical questions, try to select the best answer based upon the information contained in the clinic</w:t>
            </w:r>
            <w:r w:rsidR="008E7277">
              <w:rPr>
                <w:rFonts w:ascii="Times New Roman" w:hAnsi="Times New Roman" w:cs="Times New Roman"/>
                <w:sz w:val="22"/>
                <w:szCs w:val="22"/>
              </w:rPr>
              <w:t>al</w:t>
            </w:r>
            <w:r w:rsidRPr="00806075">
              <w:rPr>
                <w:rFonts w:ascii="Times New Roman" w:hAnsi="Times New Roman" w:cs="Times New Roman"/>
                <w:sz w:val="22"/>
                <w:szCs w:val="22"/>
              </w:rPr>
              <w:t xml:space="preserve"> notes</w:t>
            </w:r>
            <w:r w:rsidR="0079304C">
              <w:rPr>
                <w:rFonts w:ascii="Times New Roman" w:hAnsi="Times New Roman" w:cs="Times New Roman"/>
                <w:sz w:val="22"/>
                <w:szCs w:val="22"/>
              </w:rPr>
              <w:t>,</w:t>
            </w:r>
          </w:p>
          <w:p w14:paraId="52EDB1C3" w14:textId="2895B826" w:rsidR="0079304C" w:rsidRPr="004168E6" w:rsidRDefault="00CE099A" w:rsidP="0079304C">
            <w:pPr>
              <w:pStyle w:val="ListParagraph"/>
              <w:numPr>
                <w:ilvl w:val="0"/>
                <w:numId w:val="37"/>
              </w:numPr>
              <w:spacing w:before="120"/>
              <w:ind w:left="259" w:hanging="270"/>
              <w:contextualSpacing w:val="0"/>
              <w:rPr>
                <w:rFonts w:ascii="Times New Roman" w:hAnsi="Times New Roman" w:cs="Times New Roman"/>
                <w:sz w:val="22"/>
                <w:szCs w:val="22"/>
              </w:rPr>
            </w:pPr>
            <w:r w:rsidRPr="004168E6">
              <w:rPr>
                <w:rFonts w:ascii="Times New Roman" w:hAnsi="Times New Roman" w:cs="Times New Roman"/>
                <w:sz w:val="22"/>
                <w:szCs w:val="22"/>
              </w:rPr>
              <w:t xml:space="preserve">If auto-approved, </w:t>
            </w:r>
            <w:r w:rsidR="0079304C" w:rsidRPr="004168E6">
              <w:rPr>
                <w:rFonts w:ascii="Times New Roman" w:hAnsi="Times New Roman" w:cs="Times New Roman"/>
                <w:sz w:val="22"/>
                <w:szCs w:val="22"/>
              </w:rPr>
              <w:t xml:space="preserve">enter the auth number </w:t>
            </w:r>
            <w:r w:rsidR="00467C99" w:rsidRPr="003D6583">
              <w:rPr>
                <w:rFonts w:ascii="Times New Roman" w:hAnsi="Times New Roman" w:cs="Times New Roman"/>
                <w:sz w:val="22"/>
                <w:szCs w:val="22"/>
              </w:rPr>
              <w:t>and date</w:t>
            </w:r>
            <w:r w:rsidR="00F34D2F">
              <w:rPr>
                <w:rFonts w:ascii="Times New Roman" w:hAnsi="Times New Roman" w:cs="Times New Roman"/>
                <w:sz w:val="22"/>
                <w:szCs w:val="22"/>
              </w:rPr>
              <w:t xml:space="preserve"> of service ranges into the </w:t>
            </w:r>
            <w:r w:rsidR="002137C1">
              <w:rPr>
                <w:rFonts w:ascii="Times New Roman" w:hAnsi="Times New Roman" w:cs="Times New Roman"/>
                <w:sz w:val="22"/>
                <w:szCs w:val="22"/>
              </w:rPr>
              <w:t>EH</w:t>
            </w:r>
            <w:r w:rsidR="00F34D2F">
              <w:rPr>
                <w:rFonts w:ascii="Times New Roman" w:hAnsi="Times New Roman" w:cs="Times New Roman"/>
                <w:sz w:val="22"/>
                <w:szCs w:val="22"/>
              </w:rPr>
              <w:t>R</w:t>
            </w:r>
            <w:r w:rsidR="002137C1">
              <w:rPr>
                <w:rFonts w:ascii="Times New Roman" w:hAnsi="Times New Roman" w:cs="Times New Roman"/>
                <w:sz w:val="22"/>
                <w:szCs w:val="22"/>
              </w:rPr>
              <w:t>,</w:t>
            </w:r>
            <w:r w:rsidR="00F34D2F">
              <w:rPr>
                <w:rFonts w:ascii="Times New Roman" w:hAnsi="Times New Roman" w:cs="Times New Roman"/>
                <w:sz w:val="22"/>
                <w:szCs w:val="22"/>
              </w:rPr>
              <w:t xml:space="preserve"> and/or take a screen shot of the </w:t>
            </w:r>
            <w:r w:rsidR="002137C1">
              <w:rPr>
                <w:rFonts w:ascii="Times New Roman" w:hAnsi="Times New Roman" w:cs="Times New Roman"/>
                <w:sz w:val="22"/>
                <w:szCs w:val="22"/>
              </w:rPr>
              <w:t>authorization</w:t>
            </w:r>
            <w:r w:rsidR="00F34D2F">
              <w:rPr>
                <w:rFonts w:ascii="Times New Roman" w:hAnsi="Times New Roman" w:cs="Times New Roman"/>
                <w:sz w:val="22"/>
                <w:szCs w:val="22"/>
              </w:rPr>
              <w:t xml:space="preserve"> information.</w:t>
            </w:r>
          </w:p>
          <w:p w14:paraId="133BEC1B" w14:textId="67308B04" w:rsidR="00CE099A" w:rsidRDefault="00CE099A" w:rsidP="00CE099A">
            <w:pPr>
              <w:pStyle w:val="ListParagraph"/>
              <w:numPr>
                <w:ilvl w:val="0"/>
                <w:numId w:val="37"/>
              </w:numPr>
              <w:spacing w:before="120"/>
              <w:ind w:left="259" w:hanging="270"/>
              <w:contextualSpacing w:val="0"/>
              <w:rPr>
                <w:rFonts w:ascii="Times New Roman" w:hAnsi="Times New Roman" w:cs="Times New Roman"/>
                <w:sz w:val="22"/>
                <w:szCs w:val="22"/>
              </w:rPr>
            </w:pPr>
            <w:r w:rsidRPr="00806075">
              <w:rPr>
                <w:rFonts w:ascii="Times New Roman" w:hAnsi="Times New Roman" w:cs="Times New Roman"/>
                <w:sz w:val="22"/>
                <w:szCs w:val="22"/>
              </w:rPr>
              <w:t xml:space="preserve">If not auto-approved, put the case number </w:t>
            </w:r>
            <w:r w:rsidR="00467C99">
              <w:rPr>
                <w:rFonts w:ascii="Times New Roman" w:hAnsi="Times New Roman" w:cs="Times New Roman"/>
                <w:sz w:val="22"/>
                <w:szCs w:val="22"/>
              </w:rPr>
              <w:t>into the EHR.</w:t>
            </w:r>
          </w:p>
          <w:p w14:paraId="544D4107" w14:textId="23E24BE3" w:rsidR="00152A24" w:rsidRPr="004168E6" w:rsidRDefault="004347BB" w:rsidP="0010514A">
            <w:pPr>
              <w:spacing w:before="120"/>
              <w:ind w:left="263"/>
              <w:rPr>
                <w:rFonts w:ascii="Times New Roman" w:hAnsi="Times New Roman" w:cs="Times New Roman"/>
                <w:sz w:val="22"/>
                <w:szCs w:val="22"/>
              </w:rPr>
            </w:pPr>
            <w:r>
              <w:rPr>
                <w:rFonts w:ascii="Times New Roman" w:hAnsi="Times New Roman" w:cs="Times New Roman"/>
                <w:sz w:val="22"/>
                <w:szCs w:val="22"/>
              </w:rPr>
              <w:t xml:space="preserve">Upload or fax </w:t>
            </w:r>
            <w:r w:rsidR="00467C99">
              <w:rPr>
                <w:rFonts w:ascii="Times New Roman" w:hAnsi="Times New Roman" w:cs="Times New Roman"/>
                <w:sz w:val="22"/>
                <w:szCs w:val="22"/>
              </w:rPr>
              <w:t>supporting documentation.</w:t>
            </w:r>
            <w:r w:rsidR="00152A24">
              <w:rPr>
                <w:rFonts w:ascii="Times New Roman" w:hAnsi="Times New Roman" w:cs="Times New Roman"/>
                <w:sz w:val="22"/>
                <w:szCs w:val="22"/>
              </w:rPr>
              <w:t xml:space="preserve">  </w:t>
            </w:r>
            <w:r w:rsidR="00467C99">
              <w:rPr>
                <w:rFonts w:ascii="Times New Roman" w:hAnsi="Times New Roman" w:cs="Times New Roman"/>
                <w:sz w:val="22"/>
                <w:szCs w:val="22"/>
              </w:rPr>
              <w:t>(</w:t>
            </w:r>
            <w:r w:rsidR="00152A24">
              <w:rPr>
                <w:rFonts w:ascii="Times New Roman" w:hAnsi="Times New Roman" w:cs="Times New Roman"/>
                <w:sz w:val="22"/>
                <w:szCs w:val="22"/>
              </w:rPr>
              <w:t xml:space="preserve">However may still get a call </w:t>
            </w:r>
            <w:r w:rsidR="00467C99">
              <w:rPr>
                <w:rFonts w:ascii="Times New Roman" w:hAnsi="Times New Roman" w:cs="Times New Roman"/>
                <w:sz w:val="22"/>
                <w:szCs w:val="22"/>
              </w:rPr>
              <w:t>from UHC</w:t>
            </w:r>
            <w:r w:rsidR="00152A24">
              <w:rPr>
                <w:rFonts w:ascii="Times New Roman" w:hAnsi="Times New Roman" w:cs="Times New Roman"/>
                <w:sz w:val="22"/>
                <w:szCs w:val="22"/>
              </w:rPr>
              <w:t xml:space="preserve"> reviewing nurse</w:t>
            </w:r>
            <w:r w:rsidR="00467C99">
              <w:rPr>
                <w:rFonts w:ascii="Times New Roman" w:hAnsi="Times New Roman" w:cs="Times New Roman"/>
                <w:sz w:val="22"/>
                <w:szCs w:val="22"/>
              </w:rPr>
              <w:t xml:space="preserve"> asking for clinicals)</w:t>
            </w:r>
          </w:p>
          <w:p w14:paraId="2EEC75D3" w14:textId="5CFFAE93" w:rsidR="00BD6B98" w:rsidRPr="00806075" w:rsidRDefault="00BD6B98" w:rsidP="00BD6B98">
            <w:pPr>
              <w:spacing w:before="120"/>
              <w:ind w:left="-11"/>
              <w:jc w:val="both"/>
              <w:rPr>
                <w:rFonts w:ascii="Times New Roman" w:hAnsi="Times New Roman" w:cs="Times New Roman"/>
                <w:sz w:val="22"/>
                <w:szCs w:val="22"/>
              </w:rPr>
            </w:pPr>
            <w:r w:rsidRPr="00806075">
              <w:rPr>
                <w:rFonts w:ascii="Times New Roman" w:hAnsi="Times New Roman" w:cs="Times New Roman"/>
                <w:sz w:val="22"/>
                <w:szCs w:val="22"/>
              </w:rPr>
              <w:t xml:space="preserve">     </w:t>
            </w:r>
          </w:p>
          <w:p w14:paraId="0E8A7F1A" w14:textId="57D92BEC" w:rsidR="00415E89" w:rsidRPr="00806075" w:rsidRDefault="00415E89" w:rsidP="007E5892">
            <w:pPr>
              <w:rPr>
                <w:rFonts w:ascii="Times New Roman" w:hAnsi="Times New Roman" w:cs="Times New Roman"/>
                <w:sz w:val="22"/>
                <w:szCs w:val="22"/>
              </w:rPr>
            </w:pPr>
          </w:p>
        </w:tc>
        <w:tc>
          <w:tcPr>
            <w:tcW w:w="3420" w:type="dxa"/>
          </w:tcPr>
          <w:p w14:paraId="723ABD6B"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lastRenderedPageBreak/>
              <w:t>Provide an online form/web page for requesting pre-service review</w:t>
            </w:r>
          </w:p>
        </w:tc>
        <w:tc>
          <w:tcPr>
            <w:tcW w:w="1654" w:type="dxa"/>
          </w:tcPr>
          <w:p w14:paraId="52819BD2" w14:textId="23FDEB16" w:rsidR="00F76EB5" w:rsidRPr="009A5F37" w:rsidRDefault="007C05F7"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51439B22" w14:textId="64C46486" w:rsidR="00F76EB5" w:rsidRPr="00806075" w:rsidRDefault="00F76EB5" w:rsidP="00585130">
            <w:pPr>
              <w:rPr>
                <w:rFonts w:ascii="Times New Roman" w:hAnsi="Times New Roman" w:cs="Times New Roman"/>
                <w:sz w:val="22"/>
                <w:szCs w:val="22"/>
              </w:rPr>
            </w:pPr>
          </w:p>
        </w:tc>
      </w:tr>
      <w:tr w:rsidR="00F76EB5" w:rsidRPr="00806075" w14:paraId="47CF8A44" w14:textId="77777777" w:rsidTr="004B48A1">
        <w:tc>
          <w:tcPr>
            <w:tcW w:w="1699" w:type="dxa"/>
            <w:vMerge/>
          </w:tcPr>
          <w:p w14:paraId="78815587" w14:textId="7CDD847F" w:rsidR="00F76EB5" w:rsidRPr="00806075" w:rsidRDefault="00F76EB5" w:rsidP="00585130">
            <w:pPr>
              <w:rPr>
                <w:rFonts w:ascii="Times New Roman" w:hAnsi="Times New Roman" w:cs="Times New Roman"/>
                <w:sz w:val="22"/>
                <w:szCs w:val="22"/>
              </w:rPr>
            </w:pPr>
          </w:p>
        </w:tc>
        <w:tc>
          <w:tcPr>
            <w:tcW w:w="3611" w:type="dxa"/>
            <w:vMerge/>
          </w:tcPr>
          <w:p w14:paraId="14BB1907" w14:textId="77777777" w:rsidR="00F76EB5" w:rsidRPr="00806075" w:rsidRDefault="00F76EB5" w:rsidP="00585130">
            <w:pPr>
              <w:rPr>
                <w:rFonts w:ascii="Times New Roman" w:hAnsi="Times New Roman" w:cs="Times New Roman"/>
                <w:sz w:val="22"/>
                <w:szCs w:val="22"/>
              </w:rPr>
            </w:pPr>
          </w:p>
        </w:tc>
        <w:tc>
          <w:tcPr>
            <w:tcW w:w="3420" w:type="dxa"/>
          </w:tcPr>
          <w:p w14:paraId="68BBD41E"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On form/web page - Allow specification of the “urgency” of the request</w:t>
            </w:r>
          </w:p>
        </w:tc>
        <w:tc>
          <w:tcPr>
            <w:tcW w:w="1654" w:type="dxa"/>
          </w:tcPr>
          <w:p w14:paraId="08C5740B" w14:textId="289C2C64" w:rsidR="00F76EB5" w:rsidRPr="009A5F37" w:rsidRDefault="00F76EB5" w:rsidP="00467C99">
            <w:pPr>
              <w:rPr>
                <w:rFonts w:ascii="Times New Roman" w:hAnsi="Times New Roman" w:cs="Times New Roman"/>
                <w:b/>
                <w:sz w:val="28"/>
                <w:szCs w:val="28"/>
              </w:rPr>
            </w:pPr>
          </w:p>
        </w:tc>
        <w:tc>
          <w:tcPr>
            <w:tcW w:w="3586" w:type="dxa"/>
          </w:tcPr>
          <w:p w14:paraId="1A01881D" w14:textId="5EE9042E" w:rsidR="008A36DA" w:rsidRPr="00806075" w:rsidRDefault="00467C99" w:rsidP="008E7277">
            <w:pPr>
              <w:rPr>
                <w:rFonts w:ascii="Times New Roman" w:hAnsi="Times New Roman" w:cs="Times New Roman"/>
                <w:b/>
                <w:i/>
                <w:sz w:val="22"/>
                <w:szCs w:val="22"/>
              </w:rPr>
            </w:pPr>
            <w:r>
              <w:rPr>
                <w:rFonts w:ascii="Times New Roman" w:hAnsi="Times New Roman" w:cs="Times New Roman"/>
                <w:sz w:val="22"/>
                <w:szCs w:val="22"/>
              </w:rPr>
              <w:t xml:space="preserve">Services requiring an urgent review </w:t>
            </w:r>
            <w:r w:rsidR="0010337F">
              <w:rPr>
                <w:rFonts w:ascii="Times New Roman" w:hAnsi="Times New Roman" w:cs="Times New Roman"/>
                <w:sz w:val="22"/>
                <w:szCs w:val="22"/>
              </w:rPr>
              <w:t xml:space="preserve">can’t </w:t>
            </w:r>
            <w:r>
              <w:rPr>
                <w:rFonts w:ascii="Times New Roman" w:hAnsi="Times New Roman" w:cs="Times New Roman"/>
                <w:sz w:val="22"/>
                <w:szCs w:val="22"/>
              </w:rPr>
              <w:t xml:space="preserve">be requested </w:t>
            </w:r>
            <w:r w:rsidR="008E7277">
              <w:rPr>
                <w:rFonts w:ascii="Times New Roman" w:hAnsi="Times New Roman" w:cs="Times New Roman"/>
                <w:sz w:val="22"/>
                <w:szCs w:val="22"/>
              </w:rPr>
              <w:t>online</w:t>
            </w:r>
            <w:r>
              <w:rPr>
                <w:rFonts w:ascii="Times New Roman" w:hAnsi="Times New Roman" w:cs="Times New Roman"/>
                <w:sz w:val="22"/>
                <w:szCs w:val="22"/>
              </w:rPr>
              <w:t>.  There is a highlighted note on the request page that indicates that UHC needs to be called for urgent requests.</w:t>
            </w:r>
          </w:p>
        </w:tc>
      </w:tr>
      <w:tr w:rsidR="00224CD2" w:rsidRPr="00806075" w14:paraId="0178D39B" w14:textId="77777777" w:rsidTr="004B48A1">
        <w:tc>
          <w:tcPr>
            <w:tcW w:w="1699" w:type="dxa"/>
            <w:vMerge/>
          </w:tcPr>
          <w:p w14:paraId="487774DB" w14:textId="2D725F44" w:rsidR="00224CD2" w:rsidRPr="00806075" w:rsidRDefault="00224CD2" w:rsidP="00585130">
            <w:pPr>
              <w:rPr>
                <w:rFonts w:ascii="Times New Roman" w:hAnsi="Times New Roman" w:cs="Times New Roman"/>
                <w:sz w:val="22"/>
                <w:szCs w:val="22"/>
              </w:rPr>
            </w:pPr>
          </w:p>
        </w:tc>
        <w:tc>
          <w:tcPr>
            <w:tcW w:w="3611" w:type="dxa"/>
            <w:vMerge/>
          </w:tcPr>
          <w:p w14:paraId="29CACF53" w14:textId="77777777" w:rsidR="00224CD2" w:rsidRPr="00806075" w:rsidRDefault="00224CD2" w:rsidP="00585130">
            <w:pPr>
              <w:rPr>
                <w:rFonts w:ascii="Times New Roman" w:hAnsi="Times New Roman" w:cs="Times New Roman"/>
                <w:sz w:val="22"/>
                <w:szCs w:val="22"/>
              </w:rPr>
            </w:pPr>
          </w:p>
        </w:tc>
        <w:tc>
          <w:tcPr>
            <w:tcW w:w="3420" w:type="dxa"/>
          </w:tcPr>
          <w:p w14:paraId="64806DDB" w14:textId="2C5249B4" w:rsidR="00224CD2" w:rsidRPr="00806075" w:rsidRDefault="00224CD2" w:rsidP="008E7277">
            <w:pPr>
              <w:rPr>
                <w:rFonts w:ascii="Times New Roman" w:hAnsi="Times New Roman" w:cs="Times New Roman"/>
                <w:sz w:val="22"/>
                <w:szCs w:val="22"/>
              </w:rPr>
            </w:pPr>
            <w:r w:rsidRPr="00806075">
              <w:rPr>
                <w:rFonts w:ascii="Times New Roman" w:hAnsi="Times New Roman" w:cs="Times New Roman"/>
                <w:sz w:val="22"/>
                <w:szCs w:val="22"/>
              </w:rPr>
              <w:t xml:space="preserve">Identify the </w:t>
            </w:r>
            <w:r w:rsidR="008E7277">
              <w:rPr>
                <w:rFonts w:ascii="Times New Roman" w:hAnsi="Times New Roman" w:cs="Times New Roman"/>
                <w:sz w:val="22"/>
                <w:szCs w:val="22"/>
              </w:rPr>
              <w:t>time frame</w:t>
            </w:r>
            <w:r w:rsidR="008E7277" w:rsidRPr="00806075">
              <w:rPr>
                <w:rFonts w:ascii="Times New Roman" w:hAnsi="Times New Roman" w:cs="Times New Roman"/>
                <w:sz w:val="22"/>
                <w:szCs w:val="22"/>
              </w:rPr>
              <w:t xml:space="preserve"> </w:t>
            </w:r>
            <w:r w:rsidRPr="00806075">
              <w:rPr>
                <w:rFonts w:ascii="Times New Roman" w:hAnsi="Times New Roman" w:cs="Times New Roman"/>
                <w:sz w:val="22"/>
                <w:szCs w:val="22"/>
              </w:rPr>
              <w:t>under which the request will be reviewed, somewhere in the process</w:t>
            </w:r>
          </w:p>
        </w:tc>
        <w:tc>
          <w:tcPr>
            <w:tcW w:w="1654" w:type="dxa"/>
          </w:tcPr>
          <w:p w14:paraId="2E034812" w14:textId="77777777" w:rsidR="00224CD2" w:rsidRPr="009A5F37" w:rsidRDefault="00224CD2" w:rsidP="00585130">
            <w:pPr>
              <w:jc w:val="center"/>
              <w:rPr>
                <w:rFonts w:ascii="Times New Roman" w:hAnsi="Times New Roman" w:cs="Times New Roman"/>
                <w:b/>
                <w:sz w:val="28"/>
                <w:szCs w:val="28"/>
              </w:rPr>
            </w:pPr>
          </w:p>
        </w:tc>
        <w:tc>
          <w:tcPr>
            <w:tcW w:w="3586" w:type="dxa"/>
          </w:tcPr>
          <w:p w14:paraId="4EF0A864" w14:textId="77777777" w:rsidR="00224CD2" w:rsidRPr="00806075" w:rsidRDefault="00224CD2" w:rsidP="00585130">
            <w:pPr>
              <w:rPr>
                <w:rFonts w:ascii="Times New Roman" w:hAnsi="Times New Roman" w:cs="Times New Roman"/>
                <w:sz w:val="22"/>
                <w:szCs w:val="22"/>
              </w:rPr>
            </w:pPr>
          </w:p>
        </w:tc>
      </w:tr>
      <w:tr w:rsidR="00F76EB5" w:rsidRPr="00806075" w14:paraId="26D8C4B6" w14:textId="77777777" w:rsidTr="004B48A1">
        <w:tc>
          <w:tcPr>
            <w:tcW w:w="1699" w:type="dxa"/>
            <w:vMerge/>
          </w:tcPr>
          <w:p w14:paraId="7FF82259" w14:textId="77777777" w:rsidR="00F76EB5" w:rsidRPr="00806075" w:rsidRDefault="00F76EB5" w:rsidP="00585130">
            <w:pPr>
              <w:rPr>
                <w:rFonts w:ascii="Times New Roman" w:hAnsi="Times New Roman" w:cs="Times New Roman"/>
                <w:sz w:val="22"/>
                <w:szCs w:val="22"/>
              </w:rPr>
            </w:pPr>
          </w:p>
        </w:tc>
        <w:tc>
          <w:tcPr>
            <w:tcW w:w="3611" w:type="dxa"/>
            <w:vMerge/>
          </w:tcPr>
          <w:p w14:paraId="6D4AB3C1" w14:textId="77777777" w:rsidR="00F76EB5" w:rsidRPr="00806075" w:rsidRDefault="00F76EB5" w:rsidP="00585130">
            <w:pPr>
              <w:rPr>
                <w:rFonts w:ascii="Times New Roman" w:hAnsi="Times New Roman" w:cs="Times New Roman"/>
                <w:sz w:val="22"/>
                <w:szCs w:val="22"/>
              </w:rPr>
            </w:pPr>
          </w:p>
        </w:tc>
        <w:tc>
          <w:tcPr>
            <w:tcW w:w="3420" w:type="dxa"/>
          </w:tcPr>
          <w:p w14:paraId="65DEE407" w14:textId="49F771E9" w:rsidR="00F76EB5" w:rsidRPr="00806075" w:rsidRDefault="00987FB9" w:rsidP="00585130">
            <w:pPr>
              <w:rPr>
                <w:rFonts w:ascii="Times New Roman" w:hAnsi="Times New Roman" w:cs="Times New Roman"/>
                <w:sz w:val="22"/>
                <w:szCs w:val="22"/>
              </w:rPr>
            </w:pPr>
            <w:r w:rsidRPr="00806075">
              <w:rPr>
                <w:rFonts w:ascii="Times New Roman" w:hAnsi="Times New Roman" w:cs="Times New Roman"/>
                <w:sz w:val="22"/>
                <w:szCs w:val="22"/>
              </w:rPr>
              <w:t xml:space="preserve">On form/web page - Allow specification of </w:t>
            </w:r>
            <w:r w:rsidR="001F699A" w:rsidRPr="00806075">
              <w:rPr>
                <w:rFonts w:ascii="Times New Roman" w:hAnsi="Times New Roman" w:cs="Times New Roman"/>
                <w:sz w:val="22"/>
                <w:szCs w:val="22"/>
              </w:rPr>
              <w:t xml:space="preserve">ALL </w:t>
            </w:r>
            <w:r w:rsidRPr="00806075">
              <w:rPr>
                <w:rFonts w:ascii="Times New Roman" w:hAnsi="Times New Roman" w:cs="Times New Roman"/>
                <w:sz w:val="22"/>
                <w:szCs w:val="22"/>
              </w:rPr>
              <w:t>the services/medication/administration to be reviewed</w:t>
            </w:r>
          </w:p>
        </w:tc>
        <w:tc>
          <w:tcPr>
            <w:tcW w:w="1654" w:type="dxa"/>
          </w:tcPr>
          <w:p w14:paraId="6EA138CA" w14:textId="77777777" w:rsidR="00DD037D" w:rsidRDefault="00DD037D" w:rsidP="00DD037D">
            <w:pPr>
              <w:jc w:val="center"/>
              <w:rPr>
                <w:rFonts w:ascii="Times New Roman" w:hAnsi="Times New Roman" w:cs="Times New Roman"/>
                <w:b/>
                <w:sz w:val="28"/>
                <w:szCs w:val="28"/>
              </w:rPr>
            </w:pPr>
          </w:p>
          <w:p w14:paraId="32DED68E" w14:textId="51B38279" w:rsidR="00F76EB5" w:rsidRPr="009A5F37" w:rsidRDefault="00DD037D" w:rsidP="00DD037D">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62615F75" w14:textId="77777777" w:rsidR="001360EA" w:rsidRDefault="001360EA" w:rsidP="00585130">
            <w:pPr>
              <w:rPr>
                <w:rFonts w:ascii="Times New Roman" w:hAnsi="Times New Roman" w:cs="Times New Roman"/>
                <w:sz w:val="22"/>
                <w:szCs w:val="22"/>
              </w:rPr>
            </w:pPr>
            <w:r w:rsidRPr="00806075">
              <w:rPr>
                <w:rFonts w:ascii="Times New Roman" w:hAnsi="Times New Roman" w:cs="Times New Roman"/>
                <w:sz w:val="22"/>
                <w:szCs w:val="22"/>
              </w:rPr>
              <w:t>A separate request needs to be submitted for each CPT code.</w:t>
            </w:r>
          </w:p>
          <w:p w14:paraId="5C70F06F" w14:textId="77777777" w:rsidR="00DD037D" w:rsidRDefault="00DD037D" w:rsidP="00585130">
            <w:pPr>
              <w:rPr>
                <w:rFonts w:ascii="Times New Roman" w:hAnsi="Times New Roman" w:cs="Times New Roman"/>
                <w:sz w:val="22"/>
                <w:szCs w:val="22"/>
              </w:rPr>
            </w:pPr>
          </w:p>
          <w:p w14:paraId="29D9E2A6" w14:textId="6BE254EE" w:rsidR="0058249C" w:rsidRPr="00806075" w:rsidRDefault="00DD037D" w:rsidP="00B211F3">
            <w:pPr>
              <w:pStyle w:val="ListParagraph"/>
              <w:spacing w:before="120"/>
              <w:ind w:left="0"/>
              <w:contextualSpacing w:val="0"/>
              <w:rPr>
                <w:rFonts w:ascii="Times New Roman" w:hAnsi="Times New Roman" w:cs="Times New Roman"/>
                <w:sz w:val="22"/>
                <w:szCs w:val="22"/>
              </w:rPr>
            </w:pPr>
            <w:r>
              <w:rPr>
                <w:rFonts w:ascii="Times New Roman" w:hAnsi="Times New Roman" w:cs="Times New Roman"/>
                <w:sz w:val="22"/>
                <w:szCs w:val="22"/>
              </w:rPr>
              <w:t xml:space="preserve">See </w:t>
            </w:r>
            <w:r w:rsidR="00B211F3">
              <w:rPr>
                <w:rFonts w:ascii="Times New Roman" w:hAnsi="Times New Roman" w:cs="Times New Roman"/>
                <w:sz w:val="22"/>
                <w:szCs w:val="22"/>
              </w:rPr>
              <w:t>website</w:t>
            </w:r>
            <w:r>
              <w:rPr>
                <w:rFonts w:ascii="Times New Roman" w:hAnsi="Times New Roman" w:cs="Times New Roman"/>
                <w:sz w:val="22"/>
                <w:szCs w:val="22"/>
              </w:rPr>
              <w:t xml:space="preserve"> #8b comment.</w:t>
            </w:r>
          </w:p>
        </w:tc>
      </w:tr>
      <w:tr w:rsidR="00467C99" w:rsidRPr="00806075" w14:paraId="29183281" w14:textId="77777777" w:rsidTr="004B48A1">
        <w:tc>
          <w:tcPr>
            <w:tcW w:w="1699" w:type="dxa"/>
            <w:vMerge/>
          </w:tcPr>
          <w:p w14:paraId="7A5A432B" w14:textId="4C9808DC" w:rsidR="00467C99" w:rsidRPr="00806075" w:rsidRDefault="00467C99" w:rsidP="00585130">
            <w:pPr>
              <w:rPr>
                <w:rFonts w:ascii="Times New Roman" w:hAnsi="Times New Roman" w:cs="Times New Roman"/>
                <w:sz w:val="22"/>
                <w:szCs w:val="22"/>
              </w:rPr>
            </w:pPr>
          </w:p>
        </w:tc>
        <w:tc>
          <w:tcPr>
            <w:tcW w:w="3611" w:type="dxa"/>
            <w:vMerge/>
          </w:tcPr>
          <w:p w14:paraId="73CFCD8B" w14:textId="77777777" w:rsidR="00467C99" w:rsidRPr="00806075" w:rsidRDefault="00467C99" w:rsidP="00585130">
            <w:pPr>
              <w:rPr>
                <w:rFonts w:ascii="Times New Roman" w:hAnsi="Times New Roman" w:cs="Times New Roman"/>
                <w:sz w:val="22"/>
                <w:szCs w:val="22"/>
              </w:rPr>
            </w:pPr>
          </w:p>
        </w:tc>
        <w:tc>
          <w:tcPr>
            <w:tcW w:w="3420" w:type="dxa"/>
          </w:tcPr>
          <w:p w14:paraId="060D3055" w14:textId="77777777" w:rsidR="00467C99" w:rsidRPr="00806075" w:rsidRDefault="00467C99" w:rsidP="00585130">
            <w:pPr>
              <w:tabs>
                <w:tab w:val="left" w:pos="1351"/>
              </w:tabs>
              <w:rPr>
                <w:rFonts w:ascii="Times New Roman" w:hAnsi="Times New Roman" w:cs="Times New Roman"/>
                <w:sz w:val="22"/>
                <w:szCs w:val="22"/>
              </w:rPr>
            </w:pPr>
            <w:r w:rsidRPr="00806075">
              <w:rPr>
                <w:rFonts w:ascii="Times New Roman" w:hAnsi="Times New Roman" w:cs="Times New Roman"/>
                <w:sz w:val="22"/>
                <w:szCs w:val="22"/>
              </w:rPr>
              <w:t>On form/web page - Include questions about any relevant professional restrictions (as applicable)</w:t>
            </w:r>
          </w:p>
        </w:tc>
        <w:tc>
          <w:tcPr>
            <w:tcW w:w="1654" w:type="dxa"/>
          </w:tcPr>
          <w:p w14:paraId="2A5AFEA1" w14:textId="77777777" w:rsidR="00467C99" w:rsidRPr="009A5F37" w:rsidRDefault="00467C99" w:rsidP="00AB4C13">
            <w:pPr>
              <w:jc w:val="center"/>
              <w:rPr>
                <w:rFonts w:ascii="Times New Roman" w:hAnsi="Times New Roman" w:cs="Times New Roman"/>
                <w:b/>
                <w:sz w:val="28"/>
                <w:szCs w:val="28"/>
              </w:rPr>
            </w:pPr>
          </w:p>
          <w:p w14:paraId="4303D078" w14:textId="7FE74232" w:rsidR="00467C99" w:rsidRPr="009A5F37" w:rsidRDefault="00467C99" w:rsidP="00585130">
            <w:pPr>
              <w:jc w:val="center"/>
              <w:rPr>
                <w:rFonts w:ascii="Times New Roman" w:hAnsi="Times New Roman" w:cs="Times New Roman"/>
                <w:b/>
                <w:sz w:val="28"/>
                <w:szCs w:val="28"/>
              </w:rPr>
            </w:pPr>
            <w:r w:rsidRPr="009A5F37">
              <w:rPr>
                <w:rFonts w:ascii="Times New Roman" w:hAnsi="Times New Roman" w:cs="Times New Roman"/>
                <w:b/>
                <w:sz w:val="28"/>
                <w:szCs w:val="28"/>
              </w:rPr>
              <w:t>N.A.</w:t>
            </w:r>
          </w:p>
        </w:tc>
        <w:tc>
          <w:tcPr>
            <w:tcW w:w="3586" w:type="dxa"/>
          </w:tcPr>
          <w:p w14:paraId="64706A2B" w14:textId="77777777" w:rsidR="00467C99" w:rsidRPr="00806075" w:rsidRDefault="00467C99" w:rsidP="00AB4C13">
            <w:pPr>
              <w:rPr>
                <w:rFonts w:ascii="Times New Roman" w:hAnsi="Times New Roman" w:cs="Times New Roman"/>
                <w:sz w:val="22"/>
                <w:szCs w:val="22"/>
              </w:rPr>
            </w:pPr>
            <w:r>
              <w:rPr>
                <w:rFonts w:ascii="Times New Roman" w:hAnsi="Times New Roman" w:cs="Times New Roman"/>
                <w:sz w:val="22"/>
                <w:szCs w:val="22"/>
              </w:rPr>
              <w:t>There are no site of service restrictions on any imaging services</w:t>
            </w:r>
          </w:p>
          <w:p w14:paraId="04617027" w14:textId="65E384F4" w:rsidR="00467C99" w:rsidRPr="00806075" w:rsidRDefault="00467C99" w:rsidP="00585130">
            <w:pPr>
              <w:rPr>
                <w:rFonts w:ascii="Times New Roman" w:hAnsi="Times New Roman" w:cs="Times New Roman"/>
                <w:b/>
                <w:i/>
                <w:sz w:val="22"/>
                <w:szCs w:val="22"/>
              </w:rPr>
            </w:pPr>
          </w:p>
        </w:tc>
      </w:tr>
      <w:tr w:rsidR="00F76EB5" w:rsidRPr="00806075" w14:paraId="53B2FBDC" w14:textId="77777777" w:rsidTr="004B48A1">
        <w:tc>
          <w:tcPr>
            <w:tcW w:w="1699" w:type="dxa"/>
            <w:vMerge/>
          </w:tcPr>
          <w:p w14:paraId="20564A65" w14:textId="77777777" w:rsidR="00F76EB5" w:rsidRPr="00806075" w:rsidRDefault="00F76EB5" w:rsidP="00585130">
            <w:pPr>
              <w:rPr>
                <w:rFonts w:ascii="Times New Roman" w:hAnsi="Times New Roman" w:cs="Times New Roman"/>
                <w:sz w:val="22"/>
                <w:szCs w:val="22"/>
              </w:rPr>
            </w:pPr>
          </w:p>
        </w:tc>
        <w:tc>
          <w:tcPr>
            <w:tcW w:w="3611" w:type="dxa"/>
            <w:vMerge/>
          </w:tcPr>
          <w:p w14:paraId="2970BBC4" w14:textId="77777777" w:rsidR="00F76EB5" w:rsidRPr="00806075" w:rsidRDefault="00F76EB5" w:rsidP="00585130">
            <w:pPr>
              <w:rPr>
                <w:rFonts w:ascii="Times New Roman" w:hAnsi="Times New Roman" w:cs="Times New Roman"/>
                <w:sz w:val="22"/>
                <w:szCs w:val="22"/>
              </w:rPr>
            </w:pPr>
          </w:p>
        </w:tc>
        <w:tc>
          <w:tcPr>
            <w:tcW w:w="3420" w:type="dxa"/>
          </w:tcPr>
          <w:p w14:paraId="64E01515"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If form/web page asks for clinical information, either offer check list selection of appropriate clinical information or allow provider to submit ALL clinical information relevant to the specific request for services, and not restrict provider from sending this relevant information</w:t>
            </w:r>
          </w:p>
        </w:tc>
        <w:tc>
          <w:tcPr>
            <w:tcW w:w="1654" w:type="dxa"/>
          </w:tcPr>
          <w:p w14:paraId="35096D1E" w14:textId="77777777" w:rsidR="0090063B" w:rsidRDefault="0090063B" w:rsidP="00585130">
            <w:pPr>
              <w:jc w:val="center"/>
              <w:rPr>
                <w:rFonts w:ascii="Times New Roman" w:hAnsi="Times New Roman" w:cs="Times New Roman"/>
                <w:b/>
                <w:sz w:val="28"/>
                <w:szCs w:val="28"/>
              </w:rPr>
            </w:pPr>
          </w:p>
          <w:p w14:paraId="45ABEA78" w14:textId="77777777" w:rsidR="0090063B" w:rsidRDefault="0090063B" w:rsidP="00585130">
            <w:pPr>
              <w:jc w:val="center"/>
              <w:rPr>
                <w:rFonts w:ascii="Times New Roman" w:hAnsi="Times New Roman" w:cs="Times New Roman"/>
                <w:b/>
                <w:sz w:val="28"/>
                <w:szCs w:val="28"/>
              </w:rPr>
            </w:pPr>
          </w:p>
          <w:p w14:paraId="0395C064" w14:textId="18644D7F" w:rsidR="00F76EB5" w:rsidRPr="009A5F37" w:rsidRDefault="007C05F7"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3A2FCF88" w14:textId="77777777" w:rsidR="00F76EB5" w:rsidRDefault="007C05F7" w:rsidP="00312B25">
            <w:pPr>
              <w:rPr>
                <w:rFonts w:ascii="Times New Roman" w:hAnsi="Times New Roman" w:cs="Times New Roman"/>
                <w:sz w:val="22"/>
                <w:szCs w:val="22"/>
              </w:rPr>
            </w:pPr>
            <w:r w:rsidRPr="00806075">
              <w:rPr>
                <w:rFonts w:ascii="Times New Roman" w:hAnsi="Times New Roman" w:cs="Times New Roman"/>
                <w:sz w:val="22"/>
                <w:szCs w:val="22"/>
              </w:rPr>
              <w:t>Site provides a very long, small-font list of possible answers from which to choose</w:t>
            </w:r>
            <w:r w:rsidR="001360EA" w:rsidRPr="00806075">
              <w:rPr>
                <w:rFonts w:ascii="Times New Roman" w:hAnsi="Times New Roman" w:cs="Times New Roman"/>
                <w:sz w:val="22"/>
                <w:szCs w:val="22"/>
              </w:rPr>
              <w:t>.</w:t>
            </w:r>
          </w:p>
          <w:p w14:paraId="573967A7" w14:textId="77777777" w:rsidR="0090063B" w:rsidRDefault="0090063B" w:rsidP="00312B25">
            <w:pPr>
              <w:rPr>
                <w:rFonts w:ascii="Times New Roman" w:hAnsi="Times New Roman" w:cs="Times New Roman"/>
                <w:sz w:val="22"/>
                <w:szCs w:val="22"/>
              </w:rPr>
            </w:pPr>
          </w:p>
          <w:p w14:paraId="504A43F0" w14:textId="64E126CB" w:rsidR="0090063B" w:rsidRDefault="0090063B" w:rsidP="0090063B">
            <w:pPr>
              <w:pStyle w:val="ListParagraph"/>
              <w:spacing w:before="120"/>
              <w:ind w:left="0"/>
              <w:contextualSpacing w:val="0"/>
              <w:rPr>
                <w:rFonts w:ascii="Times New Roman" w:hAnsi="Times New Roman" w:cs="Times New Roman"/>
                <w:sz w:val="22"/>
                <w:szCs w:val="22"/>
              </w:rPr>
            </w:pPr>
            <w:r>
              <w:rPr>
                <w:rFonts w:ascii="Times New Roman" w:hAnsi="Times New Roman" w:cs="Times New Roman"/>
                <w:sz w:val="22"/>
                <w:szCs w:val="22"/>
              </w:rPr>
              <w:t xml:space="preserve">See </w:t>
            </w:r>
            <w:r w:rsidR="00B211F3">
              <w:rPr>
                <w:rFonts w:ascii="Times New Roman" w:hAnsi="Times New Roman" w:cs="Times New Roman"/>
                <w:sz w:val="22"/>
                <w:szCs w:val="22"/>
              </w:rPr>
              <w:t>website</w:t>
            </w:r>
            <w:r>
              <w:rPr>
                <w:rFonts w:ascii="Times New Roman" w:hAnsi="Times New Roman" w:cs="Times New Roman"/>
                <w:sz w:val="22"/>
                <w:szCs w:val="22"/>
              </w:rPr>
              <w:t xml:space="preserve"> #8f comment.</w:t>
            </w:r>
          </w:p>
          <w:p w14:paraId="2D5C9453" w14:textId="4F070C11" w:rsidR="0090063B" w:rsidRPr="00806075" w:rsidRDefault="0090063B" w:rsidP="00312B25">
            <w:pPr>
              <w:rPr>
                <w:rFonts w:ascii="Times New Roman" w:hAnsi="Times New Roman" w:cs="Times New Roman"/>
                <w:sz w:val="22"/>
                <w:szCs w:val="22"/>
              </w:rPr>
            </w:pPr>
          </w:p>
        </w:tc>
      </w:tr>
      <w:tr w:rsidR="00987FB9" w:rsidRPr="00806075" w14:paraId="471DA97C" w14:textId="77777777" w:rsidTr="004B48A1">
        <w:tc>
          <w:tcPr>
            <w:tcW w:w="1699" w:type="dxa"/>
            <w:vMerge/>
          </w:tcPr>
          <w:p w14:paraId="6610F875" w14:textId="77777777" w:rsidR="00987FB9" w:rsidRPr="00806075" w:rsidRDefault="00987FB9" w:rsidP="00585130">
            <w:pPr>
              <w:rPr>
                <w:rFonts w:ascii="Times New Roman" w:hAnsi="Times New Roman" w:cs="Times New Roman"/>
                <w:sz w:val="22"/>
                <w:szCs w:val="22"/>
              </w:rPr>
            </w:pPr>
          </w:p>
        </w:tc>
        <w:tc>
          <w:tcPr>
            <w:tcW w:w="3611" w:type="dxa"/>
            <w:vMerge/>
          </w:tcPr>
          <w:p w14:paraId="34188788" w14:textId="77777777" w:rsidR="00987FB9" w:rsidRPr="00806075" w:rsidRDefault="00987FB9" w:rsidP="00585130">
            <w:pPr>
              <w:rPr>
                <w:rFonts w:ascii="Times New Roman" w:hAnsi="Times New Roman" w:cs="Times New Roman"/>
                <w:sz w:val="22"/>
                <w:szCs w:val="22"/>
              </w:rPr>
            </w:pPr>
          </w:p>
        </w:tc>
        <w:tc>
          <w:tcPr>
            <w:tcW w:w="3420" w:type="dxa"/>
          </w:tcPr>
          <w:p w14:paraId="2C143CE1" w14:textId="0C7A4118" w:rsidR="00987FB9" w:rsidRPr="00806075" w:rsidRDefault="00987FB9" w:rsidP="00585130">
            <w:pPr>
              <w:rPr>
                <w:rFonts w:ascii="Times New Roman" w:hAnsi="Times New Roman" w:cs="Times New Roman"/>
                <w:sz w:val="22"/>
                <w:szCs w:val="22"/>
              </w:rPr>
            </w:pPr>
            <w:r w:rsidRPr="00806075">
              <w:rPr>
                <w:rFonts w:ascii="Times New Roman" w:hAnsi="Times New Roman" w:cs="Times New Roman"/>
                <w:sz w:val="22"/>
                <w:szCs w:val="22"/>
              </w:rPr>
              <w:t>Allow for submission of form electronically or faxed with supporting documentation</w:t>
            </w:r>
          </w:p>
        </w:tc>
        <w:tc>
          <w:tcPr>
            <w:tcW w:w="1654" w:type="dxa"/>
          </w:tcPr>
          <w:p w14:paraId="6F4EDDE0" w14:textId="77777777" w:rsidR="0090063B" w:rsidRDefault="0090063B" w:rsidP="00585130">
            <w:pPr>
              <w:jc w:val="center"/>
              <w:rPr>
                <w:rFonts w:ascii="Times New Roman" w:hAnsi="Times New Roman" w:cs="Times New Roman"/>
                <w:b/>
                <w:sz w:val="28"/>
                <w:szCs w:val="28"/>
              </w:rPr>
            </w:pPr>
          </w:p>
          <w:p w14:paraId="3FA2C3E0" w14:textId="77777777" w:rsidR="0090063B" w:rsidRDefault="0090063B" w:rsidP="00585130">
            <w:pPr>
              <w:jc w:val="center"/>
              <w:rPr>
                <w:rFonts w:ascii="Times New Roman" w:hAnsi="Times New Roman" w:cs="Times New Roman"/>
                <w:b/>
                <w:sz w:val="28"/>
                <w:szCs w:val="28"/>
              </w:rPr>
            </w:pPr>
          </w:p>
          <w:p w14:paraId="1F7060BA" w14:textId="7BC6118F" w:rsidR="00987FB9" w:rsidRPr="009A5F37" w:rsidRDefault="007C05F7"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2CE96E6C" w14:textId="5336AF50" w:rsidR="00AB4C13" w:rsidRPr="00BC74B5" w:rsidRDefault="00AB4C13" w:rsidP="00585130">
            <w:pPr>
              <w:rPr>
                <w:rFonts w:ascii="Times New Roman" w:hAnsi="Times New Roman" w:cs="Times New Roman"/>
                <w:sz w:val="22"/>
                <w:szCs w:val="22"/>
              </w:rPr>
            </w:pPr>
            <w:r w:rsidRPr="004347BB">
              <w:rPr>
                <w:rFonts w:ascii="Times New Roman" w:hAnsi="Times New Roman" w:cs="Times New Roman"/>
                <w:sz w:val="22"/>
                <w:szCs w:val="22"/>
              </w:rPr>
              <w:t xml:space="preserve">Some supporting information can be cut and pasted </w:t>
            </w:r>
            <w:r w:rsidRPr="00BC74B5">
              <w:rPr>
                <w:rFonts w:ascii="Times New Roman" w:hAnsi="Times New Roman" w:cs="Times New Roman"/>
                <w:sz w:val="22"/>
                <w:szCs w:val="22"/>
              </w:rPr>
              <w:t>into the request form.</w:t>
            </w:r>
          </w:p>
          <w:p w14:paraId="30D66B91" w14:textId="27AF7D21" w:rsidR="00AB4C13" w:rsidRPr="004347BB" w:rsidRDefault="004347BB" w:rsidP="0090063B">
            <w:pPr>
              <w:spacing w:before="120"/>
              <w:rPr>
                <w:rFonts w:ascii="Times New Roman" w:hAnsi="Times New Roman" w:cs="Times New Roman"/>
                <w:sz w:val="22"/>
                <w:szCs w:val="22"/>
              </w:rPr>
            </w:pPr>
            <w:r w:rsidRPr="004347BB">
              <w:rPr>
                <w:rFonts w:ascii="Times New Roman" w:hAnsi="Times New Roman" w:cs="Times New Roman"/>
                <w:sz w:val="22"/>
                <w:szCs w:val="22"/>
              </w:rPr>
              <w:t>Up to a</w:t>
            </w:r>
            <w:r w:rsidR="003D0C68">
              <w:rPr>
                <w:rFonts w:ascii="Times New Roman" w:hAnsi="Times New Roman" w:cs="Times New Roman"/>
                <w:sz w:val="22"/>
                <w:szCs w:val="22"/>
              </w:rPr>
              <w:t xml:space="preserve"> single</w:t>
            </w:r>
            <w:r w:rsidRPr="004347BB">
              <w:rPr>
                <w:rFonts w:ascii="Times New Roman" w:hAnsi="Times New Roman" w:cs="Times New Roman"/>
                <w:sz w:val="22"/>
                <w:szCs w:val="22"/>
              </w:rPr>
              <w:t xml:space="preserve"> 5 MB word document can be uploaded </w:t>
            </w:r>
            <w:r w:rsidR="00AB4C13" w:rsidRPr="004347BB">
              <w:rPr>
                <w:rFonts w:ascii="Times New Roman" w:hAnsi="Times New Roman" w:cs="Times New Roman"/>
                <w:sz w:val="22"/>
                <w:szCs w:val="22"/>
              </w:rPr>
              <w:t xml:space="preserve"> </w:t>
            </w:r>
          </w:p>
          <w:p w14:paraId="353B8302" w14:textId="73B3144B" w:rsidR="00E1590B" w:rsidRPr="0061570B" w:rsidRDefault="004347BB" w:rsidP="004347BB">
            <w:pPr>
              <w:spacing w:before="120"/>
              <w:rPr>
                <w:rFonts w:ascii="Times New Roman" w:hAnsi="Times New Roman" w:cs="Times New Roman"/>
                <w:sz w:val="22"/>
                <w:szCs w:val="22"/>
              </w:rPr>
            </w:pPr>
            <w:r w:rsidRPr="004347BB">
              <w:rPr>
                <w:rFonts w:ascii="Times New Roman" w:hAnsi="Times New Roman" w:cs="Times New Roman"/>
                <w:sz w:val="22"/>
                <w:szCs w:val="22"/>
              </w:rPr>
              <w:t>Uploaded and faxed d</w:t>
            </w:r>
            <w:r>
              <w:rPr>
                <w:rFonts w:ascii="Times New Roman" w:hAnsi="Times New Roman" w:cs="Times New Roman"/>
                <w:sz w:val="22"/>
                <w:szCs w:val="22"/>
              </w:rPr>
              <w:t>ocuments</w:t>
            </w:r>
            <w:r w:rsidRPr="004347BB">
              <w:rPr>
                <w:rFonts w:ascii="Times New Roman" w:hAnsi="Times New Roman" w:cs="Times New Roman"/>
                <w:sz w:val="22"/>
                <w:szCs w:val="22"/>
              </w:rPr>
              <w:t xml:space="preserve"> are not always “received’ by UHC</w:t>
            </w:r>
            <w:r w:rsidR="0090063B">
              <w:rPr>
                <w:rFonts w:ascii="Times New Roman" w:hAnsi="Times New Roman" w:cs="Times New Roman"/>
                <w:sz w:val="22"/>
                <w:szCs w:val="22"/>
              </w:rPr>
              <w:t>.</w:t>
            </w:r>
          </w:p>
        </w:tc>
      </w:tr>
      <w:tr w:rsidR="00F76EB5" w:rsidRPr="00806075" w14:paraId="270620AC" w14:textId="77777777" w:rsidTr="004B48A1">
        <w:tc>
          <w:tcPr>
            <w:tcW w:w="1699" w:type="dxa"/>
            <w:vMerge/>
          </w:tcPr>
          <w:p w14:paraId="1474FA3F" w14:textId="123DE96C" w:rsidR="00F76EB5" w:rsidRPr="00806075" w:rsidRDefault="00F76EB5" w:rsidP="00585130">
            <w:pPr>
              <w:rPr>
                <w:rFonts w:ascii="Times New Roman" w:hAnsi="Times New Roman" w:cs="Times New Roman"/>
                <w:sz w:val="22"/>
                <w:szCs w:val="22"/>
              </w:rPr>
            </w:pPr>
          </w:p>
        </w:tc>
        <w:tc>
          <w:tcPr>
            <w:tcW w:w="3611" w:type="dxa"/>
            <w:vMerge/>
          </w:tcPr>
          <w:p w14:paraId="66B0F5C3" w14:textId="77777777" w:rsidR="00F76EB5" w:rsidRPr="00806075" w:rsidRDefault="00F76EB5" w:rsidP="00585130">
            <w:pPr>
              <w:rPr>
                <w:rFonts w:ascii="Times New Roman" w:hAnsi="Times New Roman" w:cs="Times New Roman"/>
                <w:sz w:val="22"/>
                <w:szCs w:val="22"/>
              </w:rPr>
            </w:pPr>
          </w:p>
        </w:tc>
        <w:tc>
          <w:tcPr>
            <w:tcW w:w="3420" w:type="dxa"/>
          </w:tcPr>
          <w:p w14:paraId="2DD1207E" w14:textId="2C9A2F29" w:rsidR="00F76EB5" w:rsidRPr="00806075" w:rsidRDefault="00F76EB5" w:rsidP="00A16BCC">
            <w:pPr>
              <w:rPr>
                <w:rFonts w:ascii="Times New Roman" w:hAnsi="Times New Roman" w:cs="Times New Roman"/>
                <w:sz w:val="22"/>
                <w:szCs w:val="22"/>
              </w:rPr>
            </w:pPr>
            <w:r w:rsidRPr="00806075">
              <w:rPr>
                <w:rFonts w:ascii="Times New Roman" w:hAnsi="Times New Roman" w:cs="Times New Roman"/>
                <w:sz w:val="22"/>
                <w:szCs w:val="22"/>
              </w:rPr>
              <w:t>Provide</w:t>
            </w:r>
            <w:r w:rsidR="00A16BCC">
              <w:rPr>
                <w:rFonts w:ascii="Times New Roman" w:hAnsi="Times New Roman" w:cs="Times New Roman"/>
                <w:sz w:val="22"/>
                <w:szCs w:val="22"/>
              </w:rPr>
              <w:t xml:space="preserve"> an</w:t>
            </w:r>
            <w:r w:rsidRPr="00806075">
              <w:rPr>
                <w:rFonts w:ascii="Times New Roman" w:hAnsi="Times New Roman" w:cs="Times New Roman"/>
                <w:sz w:val="22"/>
                <w:szCs w:val="22"/>
              </w:rPr>
              <w:t xml:space="preserve"> acknowledgement receipt of the review request</w:t>
            </w:r>
          </w:p>
        </w:tc>
        <w:tc>
          <w:tcPr>
            <w:tcW w:w="1654" w:type="dxa"/>
          </w:tcPr>
          <w:p w14:paraId="4AD855C5" w14:textId="789C886B" w:rsidR="00F76EB5" w:rsidRPr="009A5F37" w:rsidRDefault="007C05F7"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685F31CB" w14:textId="4BEC9E99" w:rsidR="00F76EB5" w:rsidRPr="00806075" w:rsidRDefault="001360EA" w:rsidP="001360EA">
            <w:pPr>
              <w:rPr>
                <w:rFonts w:ascii="Times New Roman" w:hAnsi="Times New Roman" w:cs="Times New Roman"/>
                <w:sz w:val="22"/>
                <w:szCs w:val="22"/>
              </w:rPr>
            </w:pPr>
            <w:r w:rsidRPr="00806075">
              <w:rPr>
                <w:rFonts w:ascii="Times New Roman" w:hAnsi="Times New Roman" w:cs="Times New Roman"/>
                <w:sz w:val="22"/>
                <w:szCs w:val="22"/>
              </w:rPr>
              <w:t>Either an</w:t>
            </w:r>
            <w:r w:rsidR="007C05F7" w:rsidRPr="00806075">
              <w:rPr>
                <w:rFonts w:ascii="Times New Roman" w:hAnsi="Times New Roman" w:cs="Times New Roman"/>
                <w:sz w:val="22"/>
                <w:szCs w:val="22"/>
              </w:rPr>
              <w:t xml:space="preserve"> authorization number (if auto-approved) or a </w:t>
            </w:r>
            <w:r w:rsidRPr="00806075">
              <w:rPr>
                <w:rFonts w:ascii="Times New Roman" w:hAnsi="Times New Roman" w:cs="Times New Roman"/>
                <w:sz w:val="22"/>
                <w:szCs w:val="22"/>
              </w:rPr>
              <w:t>case</w:t>
            </w:r>
            <w:r w:rsidR="007C05F7" w:rsidRPr="00806075">
              <w:rPr>
                <w:rFonts w:ascii="Times New Roman" w:hAnsi="Times New Roman" w:cs="Times New Roman"/>
                <w:sz w:val="22"/>
                <w:szCs w:val="22"/>
              </w:rPr>
              <w:t xml:space="preserve"> number</w:t>
            </w:r>
          </w:p>
        </w:tc>
      </w:tr>
      <w:tr w:rsidR="00F76EB5" w:rsidRPr="00806075" w14:paraId="7DAFD614" w14:textId="77777777" w:rsidTr="004B48A1">
        <w:tc>
          <w:tcPr>
            <w:tcW w:w="1699" w:type="dxa"/>
            <w:vMerge/>
          </w:tcPr>
          <w:p w14:paraId="31203DDA" w14:textId="77777777" w:rsidR="00F76EB5" w:rsidRPr="00806075" w:rsidRDefault="00F76EB5" w:rsidP="00585130">
            <w:pPr>
              <w:rPr>
                <w:rFonts w:ascii="Times New Roman" w:hAnsi="Times New Roman" w:cs="Times New Roman"/>
                <w:sz w:val="22"/>
                <w:szCs w:val="22"/>
              </w:rPr>
            </w:pPr>
          </w:p>
        </w:tc>
        <w:tc>
          <w:tcPr>
            <w:tcW w:w="3611" w:type="dxa"/>
            <w:vMerge/>
          </w:tcPr>
          <w:p w14:paraId="3CF1A618" w14:textId="77777777" w:rsidR="00F76EB5" w:rsidRPr="00806075" w:rsidRDefault="00F76EB5" w:rsidP="00585130">
            <w:pPr>
              <w:rPr>
                <w:rFonts w:ascii="Times New Roman" w:hAnsi="Times New Roman" w:cs="Times New Roman"/>
                <w:sz w:val="22"/>
                <w:szCs w:val="22"/>
              </w:rPr>
            </w:pPr>
          </w:p>
        </w:tc>
        <w:tc>
          <w:tcPr>
            <w:tcW w:w="3420" w:type="dxa"/>
          </w:tcPr>
          <w:p w14:paraId="1D7DAEA7" w14:textId="32100393" w:rsidR="00F76EB5" w:rsidRPr="00806075" w:rsidRDefault="00F76EB5" w:rsidP="008E7277">
            <w:pPr>
              <w:rPr>
                <w:rFonts w:ascii="Times New Roman" w:hAnsi="Times New Roman" w:cs="Times New Roman"/>
                <w:sz w:val="22"/>
                <w:szCs w:val="22"/>
              </w:rPr>
            </w:pPr>
            <w:r w:rsidRPr="00806075">
              <w:rPr>
                <w:rFonts w:ascii="Times New Roman" w:hAnsi="Times New Roman" w:cs="Times New Roman"/>
                <w:sz w:val="22"/>
                <w:szCs w:val="22"/>
              </w:rPr>
              <w:t xml:space="preserve">Able to print the completed request form and/or review </w:t>
            </w:r>
            <w:r w:rsidR="008E7277">
              <w:rPr>
                <w:rFonts w:ascii="Times New Roman" w:hAnsi="Times New Roman" w:cs="Times New Roman"/>
                <w:sz w:val="22"/>
                <w:szCs w:val="22"/>
              </w:rPr>
              <w:t>online</w:t>
            </w:r>
            <w:r w:rsidRPr="00806075">
              <w:rPr>
                <w:rFonts w:ascii="Times New Roman" w:hAnsi="Times New Roman" w:cs="Times New Roman"/>
                <w:sz w:val="22"/>
                <w:szCs w:val="22"/>
              </w:rPr>
              <w:t xml:space="preserve"> the information submitted on the request.</w:t>
            </w:r>
          </w:p>
        </w:tc>
        <w:tc>
          <w:tcPr>
            <w:tcW w:w="1654" w:type="dxa"/>
          </w:tcPr>
          <w:p w14:paraId="79A1FE87" w14:textId="77777777" w:rsidR="00F76EB5" w:rsidRPr="009A5F37" w:rsidRDefault="00F76EB5" w:rsidP="00585130">
            <w:pPr>
              <w:jc w:val="center"/>
              <w:rPr>
                <w:rFonts w:ascii="Times New Roman" w:hAnsi="Times New Roman" w:cs="Times New Roman"/>
                <w:b/>
                <w:sz w:val="28"/>
                <w:szCs w:val="28"/>
              </w:rPr>
            </w:pPr>
          </w:p>
        </w:tc>
        <w:tc>
          <w:tcPr>
            <w:tcW w:w="3586" w:type="dxa"/>
          </w:tcPr>
          <w:p w14:paraId="56AE7448" w14:textId="4F8D4180" w:rsidR="0058249C" w:rsidRPr="00806075" w:rsidRDefault="0058249C" w:rsidP="007C05F7">
            <w:pPr>
              <w:rPr>
                <w:rFonts w:ascii="Times New Roman" w:hAnsi="Times New Roman" w:cs="Times New Roman"/>
                <w:i/>
                <w:sz w:val="22"/>
                <w:szCs w:val="22"/>
              </w:rPr>
            </w:pPr>
          </w:p>
        </w:tc>
      </w:tr>
      <w:tr w:rsidR="00F76EB5" w:rsidRPr="00806075" w14:paraId="18CAB8C7" w14:textId="77777777" w:rsidTr="004B48A1">
        <w:tc>
          <w:tcPr>
            <w:tcW w:w="1699" w:type="dxa"/>
            <w:vMerge/>
          </w:tcPr>
          <w:p w14:paraId="757B6A15" w14:textId="6423DDBE" w:rsidR="00F76EB5" w:rsidRPr="00806075" w:rsidRDefault="00F76EB5" w:rsidP="00585130">
            <w:pPr>
              <w:rPr>
                <w:rFonts w:ascii="Times New Roman" w:hAnsi="Times New Roman" w:cs="Times New Roman"/>
                <w:sz w:val="22"/>
                <w:szCs w:val="22"/>
              </w:rPr>
            </w:pPr>
          </w:p>
        </w:tc>
        <w:tc>
          <w:tcPr>
            <w:tcW w:w="3611" w:type="dxa"/>
            <w:vMerge/>
          </w:tcPr>
          <w:p w14:paraId="1AA1A4D6" w14:textId="77777777" w:rsidR="00F76EB5" w:rsidRPr="00806075" w:rsidRDefault="00F76EB5" w:rsidP="00585130">
            <w:pPr>
              <w:rPr>
                <w:rFonts w:ascii="Times New Roman" w:hAnsi="Times New Roman" w:cs="Times New Roman"/>
                <w:sz w:val="22"/>
                <w:szCs w:val="22"/>
              </w:rPr>
            </w:pPr>
          </w:p>
        </w:tc>
        <w:tc>
          <w:tcPr>
            <w:tcW w:w="3420" w:type="dxa"/>
          </w:tcPr>
          <w:p w14:paraId="463D6D4C" w14:textId="2B65E36A" w:rsidR="001F3864" w:rsidRPr="00806075" w:rsidRDefault="00F76EB5" w:rsidP="00B211F3">
            <w:pPr>
              <w:rPr>
                <w:rFonts w:ascii="Times New Roman" w:hAnsi="Times New Roman" w:cs="Times New Roman"/>
                <w:sz w:val="22"/>
                <w:szCs w:val="22"/>
              </w:rPr>
            </w:pPr>
            <w:r w:rsidRPr="00806075">
              <w:rPr>
                <w:rFonts w:ascii="Times New Roman" w:hAnsi="Times New Roman" w:cs="Times New Roman"/>
                <w:sz w:val="22"/>
                <w:szCs w:val="22"/>
              </w:rPr>
              <w:t>Perform review for ALL submitted services that are valid per the BPR, not just those requiring a pre-authorization</w:t>
            </w:r>
            <w:r w:rsidR="001F3864" w:rsidRPr="00806075">
              <w:rPr>
                <w:rFonts w:ascii="Times New Roman" w:hAnsi="Times New Roman" w:cs="Times New Roman"/>
                <w:sz w:val="22"/>
                <w:szCs w:val="22"/>
              </w:rPr>
              <w:t xml:space="preserve"> -- including Unlisted Procedures, except for those listed on health plan </w:t>
            </w:r>
            <w:r w:rsidR="00B211F3">
              <w:rPr>
                <w:rFonts w:ascii="Times New Roman" w:hAnsi="Times New Roman" w:cs="Times New Roman"/>
                <w:sz w:val="22"/>
                <w:szCs w:val="22"/>
              </w:rPr>
              <w:t>website</w:t>
            </w:r>
            <w:r w:rsidR="001F3864" w:rsidRPr="00806075">
              <w:rPr>
                <w:rFonts w:ascii="Times New Roman" w:hAnsi="Times New Roman" w:cs="Times New Roman"/>
                <w:sz w:val="22"/>
                <w:szCs w:val="22"/>
              </w:rPr>
              <w:t>.</w:t>
            </w:r>
          </w:p>
        </w:tc>
        <w:tc>
          <w:tcPr>
            <w:tcW w:w="1654" w:type="dxa"/>
          </w:tcPr>
          <w:p w14:paraId="3D96E85B" w14:textId="3529A6AD" w:rsidR="00F76EB5" w:rsidRPr="009A5F37" w:rsidRDefault="00F76EB5" w:rsidP="00585130">
            <w:pPr>
              <w:jc w:val="center"/>
              <w:rPr>
                <w:rFonts w:ascii="Times New Roman" w:hAnsi="Times New Roman" w:cs="Times New Roman"/>
                <w:b/>
                <w:sz w:val="28"/>
                <w:szCs w:val="28"/>
              </w:rPr>
            </w:pPr>
          </w:p>
        </w:tc>
        <w:tc>
          <w:tcPr>
            <w:tcW w:w="3586" w:type="dxa"/>
          </w:tcPr>
          <w:p w14:paraId="7616D2C8" w14:textId="73E37570" w:rsidR="001360EA" w:rsidRPr="0061570B" w:rsidRDefault="0061570B" w:rsidP="00585130">
            <w:pPr>
              <w:rPr>
                <w:rFonts w:ascii="Times New Roman" w:hAnsi="Times New Roman" w:cs="Times New Roman"/>
                <w:sz w:val="22"/>
                <w:szCs w:val="22"/>
              </w:rPr>
            </w:pPr>
            <w:r w:rsidRPr="0061570B">
              <w:rPr>
                <w:rFonts w:ascii="Times New Roman" w:hAnsi="Times New Roman" w:cs="Times New Roman"/>
                <w:sz w:val="22"/>
                <w:szCs w:val="22"/>
              </w:rPr>
              <w:t>For a number of Unlisted Procedures</w:t>
            </w:r>
            <w:r>
              <w:rPr>
                <w:rFonts w:ascii="Times New Roman" w:hAnsi="Times New Roman" w:cs="Times New Roman"/>
                <w:sz w:val="22"/>
                <w:szCs w:val="22"/>
              </w:rPr>
              <w:t>,</w:t>
            </w:r>
            <w:r w:rsidRPr="0061570B">
              <w:rPr>
                <w:rFonts w:ascii="Times New Roman" w:hAnsi="Times New Roman" w:cs="Times New Roman"/>
                <w:sz w:val="22"/>
                <w:szCs w:val="22"/>
              </w:rPr>
              <w:t xml:space="preserve"> the site will not confirm t</w:t>
            </w:r>
            <w:r>
              <w:rPr>
                <w:rFonts w:ascii="Times New Roman" w:hAnsi="Times New Roman" w:cs="Times New Roman"/>
                <w:sz w:val="22"/>
                <w:szCs w:val="22"/>
              </w:rPr>
              <w:t xml:space="preserve">he description for the CPT code. A call </w:t>
            </w:r>
            <w:r w:rsidRPr="0061570B">
              <w:rPr>
                <w:rFonts w:ascii="Times New Roman" w:hAnsi="Times New Roman" w:cs="Times New Roman"/>
                <w:sz w:val="22"/>
                <w:szCs w:val="22"/>
              </w:rPr>
              <w:t>to UHC must be made to make the request.</w:t>
            </w:r>
          </w:p>
          <w:p w14:paraId="1AB1244F" w14:textId="2A8237E3" w:rsidR="00440394" w:rsidRPr="00806075" w:rsidRDefault="00440394" w:rsidP="00585130">
            <w:pPr>
              <w:rPr>
                <w:rFonts w:ascii="Times New Roman" w:hAnsi="Times New Roman" w:cs="Times New Roman"/>
                <w:i/>
                <w:sz w:val="22"/>
                <w:szCs w:val="22"/>
              </w:rPr>
            </w:pPr>
          </w:p>
        </w:tc>
      </w:tr>
      <w:tr w:rsidR="00F76EB5" w:rsidRPr="00806075" w14:paraId="6F488178" w14:textId="77777777" w:rsidTr="004B48A1">
        <w:tc>
          <w:tcPr>
            <w:tcW w:w="1699" w:type="dxa"/>
            <w:vMerge/>
          </w:tcPr>
          <w:p w14:paraId="341F681C" w14:textId="7780CD5E" w:rsidR="00F76EB5" w:rsidRPr="00806075" w:rsidRDefault="00F76EB5" w:rsidP="00585130">
            <w:pPr>
              <w:rPr>
                <w:rFonts w:ascii="Times New Roman" w:hAnsi="Times New Roman" w:cs="Times New Roman"/>
                <w:sz w:val="22"/>
                <w:szCs w:val="22"/>
              </w:rPr>
            </w:pPr>
          </w:p>
        </w:tc>
        <w:tc>
          <w:tcPr>
            <w:tcW w:w="3611" w:type="dxa"/>
            <w:vMerge/>
          </w:tcPr>
          <w:p w14:paraId="33E9CE64" w14:textId="77777777" w:rsidR="00F76EB5" w:rsidRPr="00806075" w:rsidRDefault="00F76EB5" w:rsidP="00585130">
            <w:pPr>
              <w:rPr>
                <w:rFonts w:ascii="Times New Roman" w:hAnsi="Times New Roman" w:cs="Times New Roman"/>
                <w:sz w:val="22"/>
                <w:szCs w:val="22"/>
              </w:rPr>
            </w:pPr>
          </w:p>
        </w:tc>
        <w:tc>
          <w:tcPr>
            <w:tcW w:w="3420" w:type="dxa"/>
          </w:tcPr>
          <w:p w14:paraId="2B9FB276"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 xml:space="preserve">Perform review without a provider </w:t>
            </w:r>
            <w:r w:rsidRPr="00806075">
              <w:rPr>
                <w:rFonts w:ascii="Times New Roman" w:hAnsi="Times New Roman" w:cs="Times New Roman"/>
                <w:sz w:val="22"/>
                <w:szCs w:val="22"/>
              </w:rPr>
              <w:lastRenderedPageBreak/>
              <w:t>signature on the request</w:t>
            </w:r>
          </w:p>
        </w:tc>
        <w:tc>
          <w:tcPr>
            <w:tcW w:w="1654" w:type="dxa"/>
          </w:tcPr>
          <w:p w14:paraId="288E346E" w14:textId="3F8A76CA" w:rsidR="00F76EB5" w:rsidRPr="009A5F37" w:rsidRDefault="007C05F7" w:rsidP="00585130">
            <w:pPr>
              <w:jc w:val="center"/>
              <w:rPr>
                <w:rFonts w:ascii="Times New Roman" w:hAnsi="Times New Roman" w:cs="Times New Roman"/>
                <w:b/>
                <w:sz w:val="28"/>
                <w:szCs w:val="28"/>
              </w:rPr>
            </w:pPr>
            <w:r w:rsidRPr="009A5F37">
              <w:rPr>
                <w:rFonts w:ascii="Times New Roman" w:hAnsi="Times New Roman" w:cs="Times New Roman"/>
                <w:b/>
                <w:sz w:val="28"/>
                <w:szCs w:val="28"/>
              </w:rPr>
              <w:lastRenderedPageBreak/>
              <w:t>Met</w:t>
            </w:r>
          </w:p>
        </w:tc>
        <w:tc>
          <w:tcPr>
            <w:tcW w:w="3586" w:type="dxa"/>
          </w:tcPr>
          <w:p w14:paraId="727E3873" w14:textId="77777777" w:rsidR="00F76EB5" w:rsidRPr="00806075" w:rsidRDefault="00F76EB5" w:rsidP="00585130">
            <w:pPr>
              <w:rPr>
                <w:rFonts w:ascii="Times New Roman" w:hAnsi="Times New Roman" w:cs="Times New Roman"/>
                <w:sz w:val="22"/>
                <w:szCs w:val="22"/>
              </w:rPr>
            </w:pPr>
          </w:p>
        </w:tc>
      </w:tr>
      <w:tr w:rsidR="00F76EB5" w:rsidRPr="00806075" w14:paraId="2D27DCFA" w14:textId="77777777" w:rsidTr="004B48A1">
        <w:tc>
          <w:tcPr>
            <w:tcW w:w="1699" w:type="dxa"/>
            <w:vMerge/>
          </w:tcPr>
          <w:p w14:paraId="4B9BD5CC" w14:textId="77777777" w:rsidR="00F76EB5" w:rsidRPr="00806075" w:rsidRDefault="00F76EB5" w:rsidP="00585130">
            <w:pPr>
              <w:rPr>
                <w:rFonts w:ascii="Times New Roman" w:hAnsi="Times New Roman" w:cs="Times New Roman"/>
                <w:sz w:val="22"/>
                <w:szCs w:val="22"/>
              </w:rPr>
            </w:pPr>
          </w:p>
        </w:tc>
        <w:tc>
          <w:tcPr>
            <w:tcW w:w="3611" w:type="dxa"/>
            <w:vMerge/>
          </w:tcPr>
          <w:p w14:paraId="3465E108" w14:textId="77777777" w:rsidR="00F76EB5" w:rsidRPr="00806075" w:rsidRDefault="00F76EB5" w:rsidP="00585130">
            <w:pPr>
              <w:rPr>
                <w:rFonts w:ascii="Times New Roman" w:hAnsi="Times New Roman" w:cs="Times New Roman"/>
                <w:sz w:val="22"/>
                <w:szCs w:val="22"/>
              </w:rPr>
            </w:pPr>
          </w:p>
        </w:tc>
        <w:tc>
          <w:tcPr>
            <w:tcW w:w="3420" w:type="dxa"/>
          </w:tcPr>
          <w:p w14:paraId="4376B54A"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On web page, identify how changes are to be made to previous requests and how providers will be notified of decisions</w:t>
            </w:r>
          </w:p>
        </w:tc>
        <w:tc>
          <w:tcPr>
            <w:tcW w:w="1654" w:type="dxa"/>
          </w:tcPr>
          <w:p w14:paraId="3C15B95D" w14:textId="77777777" w:rsidR="00F76EB5" w:rsidRPr="009A5F37" w:rsidRDefault="00F76EB5" w:rsidP="00585130">
            <w:pPr>
              <w:jc w:val="center"/>
              <w:rPr>
                <w:rFonts w:ascii="Times New Roman" w:hAnsi="Times New Roman" w:cs="Times New Roman"/>
                <w:b/>
                <w:sz w:val="28"/>
                <w:szCs w:val="28"/>
              </w:rPr>
            </w:pPr>
          </w:p>
        </w:tc>
        <w:tc>
          <w:tcPr>
            <w:tcW w:w="3586" w:type="dxa"/>
          </w:tcPr>
          <w:p w14:paraId="28750AB0" w14:textId="77777777" w:rsidR="00F76EB5" w:rsidRPr="00806075" w:rsidRDefault="00F76EB5" w:rsidP="00585130">
            <w:pPr>
              <w:rPr>
                <w:rFonts w:ascii="Times New Roman" w:hAnsi="Times New Roman" w:cs="Times New Roman"/>
                <w:sz w:val="22"/>
                <w:szCs w:val="22"/>
              </w:rPr>
            </w:pPr>
          </w:p>
        </w:tc>
      </w:tr>
      <w:tr w:rsidR="00F76EB5" w:rsidRPr="00806075" w14:paraId="4B905B9E" w14:textId="77777777" w:rsidTr="004B48A1">
        <w:tc>
          <w:tcPr>
            <w:tcW w:w="1699" w:type="dxa"/>
            <w:vMerge w:val="restart"/>
            <w:vAlign w:val="center"/>
          </w:tcPr>
          <w:p w14:paraId="6D5530E5" w14:textId="77777777" w:rsidR="00F76EB5" w:rsidRPr="00806075" w:rsidRDefault="00F76EB5" w:rsidP="00585130">
            <w:pPr>
              <w:jc w:val="center"/>
              <w:rPr>
                <w:rFonts w:ascii="Times New Roman" w:hAnsi="Times New Roman" w:cs="Times New Roman"/>
                <w:sz w:val="22"/>
                <w:szCs w:val="22"/>
              </w:rPr>
            </w:pPr>
            <w:r w:rsidRPr="00806075">
              <w:rPr>
                <w:rFonts w:ascii="Times New Roman" w:hAnsi="Times New Roman" w:cs="Times New Roman"/>
                <w:sz w:val="22"/>
                <w:szCs w:val="22"/>
              </w:rPr>
              <w:t>Checking Status of Request</w:t>
            </w:r>
          </w:p>
        </w:tc>
        <w:tc>
          <w:tcPr>
            <w:tcW w:w="3611" w:type="dxa"/>
            <w:vMerge w:val="restart"/>
          </w:tcPr>
          <w:p w14:paraId="7EFA56C0" w14:textId="211D2EDE" w:rsidR="00F76EB5" w:rsidRPr="00806075" w:rsidRDefault="00F76EB5" w:rsidP="007C05F7">
            <w:pPr>
              <w:pStyle w:val="ListParagraph"/>
              <w:ind w:left="-7"/>
              <w:rPr>
                <w:rFonts w:ascii="Times New Roman" w:hAnsi="Times New Roman" w:cs="Times New Roman"/>
                <w:sz w:val="22"/>
                <w:szCs w:val="22"/>
              </w:rPr>
            </w:pPr>
            <w:r w:rsidRPr="00806075">
              <w:rPr>
                <w:rFonts w:ascii="Times New Roman" w:hAnsi="Times New Roman" w:cs="Times New Roman"/>
                <w:sz w:val="22"/>
                <w:szCs w:val="22"/>
                <w:u w:val="single"/>
              </w:rPr>
              <w:t>Steps</w:t>
            </w:r>
          </w:p>
          <w:p w14:paraId="3549D63B" w14:textId="7ED21825" w:rsidR="00791FF8" w:rsidRDefault="00BF6F66" w:rsidP="00791FF8">
            <w:pPr>
              <w:spacing w:before="240"/>
              <w:ind w:left="173"/>
              <w:rPr>
                <w:rFonts w:ascii="Times New Roman" w:hAnsi="Times New Roman" w:cs="Times New Roman"/>
                <w:sz w:val="22"/>
                <w:szCs w:val="22"/>
              </w:rPr>
            </w:pPr>
            <w:r>
              <w:rPr>
                <w:rFonts w:ascii="Times New Roman" w:hAnsi="Times New Roman" w:cs="Times New Roman"/>
                <w:sz w:val="22"/>
                <w:szCs w:val="22"/>
              </w:rPr>
              <w:t xml:space="preserve">Check Status which is </w:t>
            </w:r>
            <w:r w:rsidR="00A16BCC">
              <w:rPr>
                <w:rFonts w:ascii="Times New Roman" w:hAnsi="Times New Roman" w:cs="Times New Roman"/>
                <w:sz w:val="22"/>
                <w:szCs w:val="22"/>
              </w:rPr>
              <w:t xml:space="preserve">available </w:t>
            </w:r>
            <w:r>
              <w:rPr>
                <w:rFonts w:ascii="Times New Roman" w:hAnsi="Times New Roman" w:cs="Times New Roman"/>
                <w:sz w:val="22"/>
                <w:szCs w:val="22"/>
              </w:rPr>
              <w:t>once the ‘Radiology Notification and Authorization …’ entry in the ‘Notifications/ Prior Authorizations’ drop down list is selected.</w:t>
            </w:r>
          </w:p>
          <w:p w14:paraId="2EF63970" w14:textId="47566C84" w:rsidR="00791FF8" w:rsidRPr="00806075" w:rsidRDefault="00791FF8" w:rsidP="00791FF8">
            <w:pPr>
              <w:spacing w:before="120"/>
              <w:ind w:left="173"/>
              <w:rPr>
                <w:rFonts w:ascii="Times New Roman" w:hAnsi="Times New Roman" w:cs="Times New Roman"/>
                <w:sz w:val="22"/>
                <w:szCs w:val="22"/>
              </w:rPr>
            </w:pPr>
            <w:r w:rsidRPr="00806075">
              <w:rPr>
                <w:rFonts w:ascii="Times New Roman" w:hAnsi="Times New Roman" w:cs="Times New Roman"/>
                <w:sz w:val="22"/>
                <w:szCs w:val="22"/>
              </w:rPr>
              <w:t xml:space="preserve">If pre-auth </w:t>
            </w:r>
            <w:r>
              <w:rPr>
                <w:rFonts w:ascii="Times New Roman" w:hAnsi="Times New Roman" w:cs="Times New Roman"/>
                <w:sz w:val="22"/>
                <w:szCs w:val="22"/>
              </w:rPr>
              <w:t xml:space="preserve">request </w:t>
            </w:r>
            <w:r w:rsidRPr="00806075">
              <w:rPr>
                <w:rFonts w:ascii="Times New Roman" w:hAnsi="Times New Roman" w:cs="Times New Roman"/>
                <w:sz w:val="22"/>
                <w:szCs w:val="22"/>
              </w:rPr>
              <w:t xml:space="preserve">was not auto approved </w:t>
            </w:r>
            <w:r w:rsidR="00937283">
              <w:rPr>
                <w:rFonts w:ascii="Times New Roman" w:hAnsi="Times New Roman" w:cs="Times New Roman"/>
                <w:sz w:val="22"/>
                <w:szCs w:val="22"/>
              </w:rPr>
              <w:t xml:space="preserve">within </w:t>
            </w:r>
            <w:r w:rsidRPr="00806075">
              <w:rPr>
                <w:rFonts w:ascii="Times New Roman" w:hAnsi="Times New Roman" w:cs="Times New Roman"/>
                <w:sz w:val="22"/>
                <w:szCs w:val="22"/>
              </w:rPr>
              <w:t>two days after submission</w:t>
            </w:r>
            <w:r w:rsidR="007E3230">
              <w:rPr>
                <w:rFonts w:ascii="Times New Roman" w:hAnsi="Times New Roman" w:cs="Times New Roman"/>
                <w:sz w:val="22"/>
                <w:szCs w:val="22"/>
              </w:rPr>
              <w:t>,</w:t>
            </w:r>
            <w:r w:rsidRPr="00806075">
              <w:rPr>
                <w:rFonts w:ascii="Times New Roman" w:hAnsi="Times New Roman" w:cs="Times New Roman"/>
                <w:sz w:val="22"/>
                <w:szCs w:val="22"/>
              </w:rPr>
              <w:t xml:space="preserve"> check status on </w:t>
            </w:r>
            <w:r w:rsidR="00B211F3">
              <w:rPr>
                <w:rFonts w:ascii="Times New Roman" w:hAnsi="Times New Roman" w:cs="Times New Roman"/>
                <w:sz w:val="22"/>
                <w:szCs w:val="22"/>
              </w:rPr>
              <w:t>website</w:t>
            </w:r>
            <w:r w:rsidRPr="00806075">
              <w:rPr>
                <w:rFonts w:ascii="Times New Roman" w:hAnsi="Times New Roman" w:cs="Times New Roman"/>
                <w:sz w:val="22"/>
                <w:szCs w:val="22"/>
              </w:rPr>
              <w:t xml:space="preserve"> to see if a letter has been posted about required documentation.  If not, call.</w:t>
            </w:r>
            <w:r>
              <w:rPr>
                <w:rFonts w:ascii="Times New Roman" w:hAnsi="Times New Roman" w:cs="Times New Roman"/>
                <w:sz w:val="22"/>
                <w:szCs w:val="22"/>
              </w:rPr>
              <w:t xml:space="preserve">  </w:t>
            </w:r>
          </w:p>
          <w:p w14:paraId="6CAC744A" w14:textId="77777777" w:rsidR="00791FF8" w:rsidRPr="00806075" w:rsidRDefault="00791FF8" w:rsidP="00BF6F66">
            <w:pPr>
              <w:spacing w:before="240"/>
              <w:ind w:left="173"/>
              <w:rPr>
                <w:rFonts w:ascii="Times New Roman" w:hAnsi="Times New Roman" w:cs="Times New Roman"/>
                <w:sz w:val="22"/>
                <w:szCs w:val="22"/>
              </w:rPr>
            </w:pPr>
          </w:p>
          <w:p w14:paraId="75BC2302" w14:textId="303302BC" w:rsidR="00E12825" w:rsidRPr="00806075" w:rsidRDefault="00E12825" w:rsidP="00BF6F66">
            <w:pPr>
              <w:keepNext/>
              <w:keepLines/>
              <w:spacing w:before="120"/>
              <w:outlineLvl w:val="8"/>
              <w:rPr>
                <w:rFonts w:ascii="Times New Roman" w:hAnsi="Times New Roman" w:cs="Times New Roman"/>
                <w:sz w:val="22"/>
                <w:szCs w:val="22"/>
              </w:rPr>
            </w:pPr>
          </w:p>
        </w:tc>
        <w:tc>
          <w:tcPr>
            <w:tcW w:w="3420" w:type="dxa"/>
          </w:tcPr>
          <w:p w14:paraId="7F1ED47A" w14:textId="598DEA9B" w:rsidR="00D00221" w:rsidRPr="00806075" w:rsidRDefault="00F76EB5" w:rsidP="00D00221">
            <w:pPr>
              <w:rPr>
                <w:rFonts w:ascii="Times New Roman" w:hAnsi="Times New Roman" w:cs="Times New Roman"/>
                <w:sz w:val="22"/>
                <w:szCs w:val="22"/>
              </w:rPr>
            </w:pPr>
            <w:r w:rsidRPr="00806075">
              <w:rPr>
                <w:rFonts w:ascii="Times New Roman" w:hAnsi="Times New Roman" w:cs="Times New Roman"/>
                <w:sz w:val="22"/>
                <w:szCs w:val="22"/>
              </w:rPr>
              <w:t xml:space="preserve">Provide status information on </w:t>
            </w:r>
            <w:r w:rsidR="00B211F3">
              <w:rPr>
                <w:rFonts w:ascii="Times New Roman" w:hAnsi="Times New Roman" w:cs="Times New Roman"/>
                <w:sz w:val="22"/>
                <w:szCs w:val="22"/>
              </w:rPr>
              <w:t>website</w:t>
            </w:r>
            <w:r w:rsidRPr="00806075">
              <w:rPr>
                <w:rFonts w:ascii="Times New Roman" w:hAnsi="Times New Roman" w:cs="Times New Roman"/>
                <w:sz w:val="22"/>
                <w:szCs w:val="22"/>
              </w:rPr>
              <w:t xml:space="preserve"> per the BPR</w:t>
            </w:r>
          </w:p>
          <w:p w14:paraId="4D980880" w14:textId="792DDE26" w:rsidR="00D00221" w:rsidRPr="00806075" w:rsidRDefault="00D00221" w:rsidP="00D00221">
            <w:pPr>
              <w:spacing w:before="120"/>
              <w:rPr>
                <w:rFonts w:ascii="Times New Roman" w:hAnsi="Times New Roman" w:cs="Times New Roman"/>
                <w:sz w:val="22"/>
                <w:szCs w:val="22"/>
              </w:rPr>
            </w:pPr>
            <w:r w:rsidRPr="00806075">
              <w:rPr>
                <w:rFonts w:ascii="Times New Roman" w:hAnsi="Times New Roman" w:cs="Times New Roman"/>
                <w:sz w:val="22"/>
                <w:szCs w:val="22"/>
              </w:rPr>
              <w:t>Identify any information that is missing.</w:t>
            </w:r>
          </w:p>
        </w:tc>
        <w:tc>
          <w:tcPr>
            <w:tcW w:w="1654" w:type="dxa"/>
          </w:tcPr>
          <w:p w14:paraId="5C8AEB3E" w14:textId="772D1215" w:rsidR="00F76EB5" w:rsidRPr="009A5F37" w:rsidRDefault="00F76EB5" w:rsidP="00585130">
            <w:pPr>
              <w:jc w:val="center"/>
              <w:rPr>
                <w:rFonts w:ascii="Times New Roman" w:hAnsi="Times New Roman" w:cs="Times New Roman"/>
                <w:sz w:val="28"/>
                <w:szCs w:val="28"/>
              </w:rPr>
            </w:pPr>
          </w:p>
        </w:tc>
        <w:tc>
          <w:tcPr>
            <w:tcW w:w="3586" w:type="dxa"/>
          </w:tcPr>
          <w:p w14:paraId="73359128" w14:textId="346E104E" w:rsidR="00F76EB5" w:rsidRPr="00806075" w:rsidRDefault="007C05F7" w:rsidP="00585130">
            <w:pPr>
              <w:rPr>
                <w:rFonts w:ascii="Times New Roman" w:hAnsi="Times New Roman" w:cs="Times New Roman"/>
                <w:sz w:val="22"/>
                <w:szCs w:val="22"/>
              </w:rPr>
            </w:pPr>
            <w:r w:rsidRPr="00806075">
              <w:rPr>
                <w:rFonts w:ascii="Times New Roman" w:hAnsi="Times New Roman" w:cs="Times New Roman"/>
                <w:sz w:val="22"/>
                <w:szCs w:val="22"/>
              </w:rPr>
              <w:t>Reporting Status</w:t>
            </w:r>
            <w:r w:rsidR="00BD6B98" w:rsidRPr="00806075">
              <w:rPr>
                <w:rFonts w:ascii="Times New Roman" w:hAnsi="Times New Roman" w:cs="Times New Roman"/>
                <w:sz w:val="22"/>
                <w:szCs w:val="22"/>
              </w:rPr>
              <w:t>es</w:t>
            </w:r>
            <w:r w:rsidRPr="00806075">
              <w:rPr>
                <w:rFonts w:ascii="Times New Roman" w:hAnsi="Times New Roman" w:cs="Times New Roman"/>
                <w:sz w:val="22"/>
                <w:szCs w:val="22"/>
              </w:rPr>
              <w:t xml:space="preserve"> are Approved, P</w:t>
            </w:r>
            <w:r w:rsidR="00CC08A1" w:rsidRPr="00806075">
              <w:rPr>
                <w:rFonts w:ascii="Times New Roman" w:hAnsi="Times New Roman" w:cs="Times New Roman"/>
                <w:sz w:val="22"/>
                <w:szCs w:val="22"/>
              </w:rPr>
              <w:t xml:space="preserve">ending, </w:t>
            </w:r>
            <w:r w:rsidRPr="00806075">
              <w:rPr>
                <w:rFonts w:ascii="Times New Roman" w:hAnsi="Times New Roman" w:cs="Times New Roman"/>
                <w:sz w:val="22"/>
                <w:szCs w:val="22"/>
              </w:rPr>
              <w:t>D</w:t>
            </w:r>
            <w:r w:rsidR="00CC08A1" w:rsidRPr="00806075">
              <w:rPr>
                <w:rFonts w:ascii="Times New Roman" w:hAnsi="Times New Roman" w:cs="Times New Roman"/>
                <w:sz w:val="22"/>
                <w:szCs w:val="22"/>
              </w:rPr>
              <w:t>enied</w:t>
            </w:r>
            <w:r w:rsidR="00BD6B98" w:rsidRPr="00806075">
              <w:rPr>
                <w:rFonts w:ascii="Times New Roman" w:hAnsi="Times New Roman" w:cs="Times New Roman"/>
                <w:sz w:val="22"/>
                <w:szCs w:val="22"/>
              </w:rPr>
              <w:t>.  A letter is sometimes included</w:t>
            </w:r>
            <w:r w:rsidR="001360EA" w:rsidRPr="00806075">
              <w:rPr>
                <w:rFonts w:ascii="Times New Roman" w:hAnsi="Times New Roman" w:cs="Times New Roman"/>
                <w:sz w:val="22"/>
                <w:szCs w:val="22"/>
              </w:rPr>
              <w:t xml:space="preserve"> that </w:t>
            </w:r>
            <w:r w:rsidR="007E3230">
              <w:rPr>
                <w:rFonts w:ascii="Times New Roman" w:hAnsi="Times New Roman" w:cs="Times New Roman"/>
                <w:sz w:val="22"/>
                <w:szCs w:val="22"/>
              </w:rPr>
              <w:t>indicates</w:t>
            </w:r>
            <w:r w:rsidR="007E3230" w:rsidRPr="00806075">
              <w:rPr>
                <w:rFonts w:ascii="Times New Roman" w:hAnsi="Times New Roman" w:cs="Times New Roman"/>
                <w:sz w:val="22"/>
                <w:szCs w:val="22"/>
              </w:rPr>
              <w:t xml:space="preserve"> </w:t>
            </w:r>
            <w:r w:rsidR="001360EA" w:rsidRPr="00806075">
              <w:rPr>
                <w:rFonts w:ascii="Times New Roman" w:hAnsi="Times New Roman" w:cs="Times New Roman"/>
                <w:sz w:val="22"/>
                <w:szCs w:val="22"/>
              </w:rPr>
              <w:t>what additional information is needed</w:t>
            </w:r>
            <w:r w:rsidR="00BD6B98" w:rsidRPr="00806075">
              <w:rPr>
                <w:rFonts w:ascii="Times New Roman" w:hAnsi="Times New Roman" w:cs="Times New Roman"/>
                <w:sz w:val="22"/>
                <w:szCs w:val="22"/>
              </w:rPr>
              <w:t>.</w:t>
            </w:r>
          </w:p>
          <w:p w14:paraId="1C721B0E" w14:textId="77777777" w:rsidR="00BD6B98" w:rsidRPr="00806075" w:rsidRDefault="00BD6B98" w:rsidP="00585130">
            <w:pPr>
              <w:rPr>
                <w:rFonts w:ascii="Times New Roman" w:hAnsi="Times New Roman" w:cs="Times New Roman"/>
                <w:sz w:val="22"/>
                <w:szCs w:val="22"/>
              </w:rPr>
            </w:pPr>
          </w:p>
          <w:p w14:paraId="586F9412" w14:textId="796361BF" w:rsidR="00CC08A1" w:rsidRPr="00806075" w:rsidRDefault="00BD6B98" w:rsidP="001360EA">
            <w:pPr>
              <w:rPr>
                <w:rFonts w:ascii="Times New Roman" w:hAnsi="Times New Roman" w:cs="Times New Roman"/>
                <w:sz w:val="22"/>
                <w:szCs w:val="22"/>
              </w:rPr>
            </w:pPr>
            <w:r w:rsidRPr="00806075">
              <w:rPr>
                <w:rFonts w:ascii="Times New Roman" w:hAnsi="Times New Roman" w:cs="Times New Roman"/>
                <w:sz w:val="22"/>
                <w:szCs w:val="22"/>
              </w:rPr>
              <w:t xml:space="preserve">Pending status </w:t>
            </w:r>
            <w:r w:rsidR="001360EA" w:rsidRPr="00806075">
              <w:rPr>
                <w:rFonts w:ascii="Times New Roman" w:hAnsi="Times New Roman" w:cs="Times New Roman"/>
                <w:sz w:val="22"/>
                <w:szCs w:val="22"/>
              </w:rPr>
              <w:t>does not always have a letter attached, in which case there is no</w:t>
            </w:r>
            <w:r w:rsidRPr="00806075">
              <w:rPr>
                <w:rFonts w:ascii="Times New Roman" w:hAnsi="Times New Roman" w:cs="Times New Roman"/>
                <w:sz w:val="22"/>
                <w:szCs w:val="22"/>
              </w:rPr>
              <w:t xml:space="preserve"> information about whether action is required of the provider and/or if what documentation is required</w:t>
            </w:r>
          </w:p>
        </w:tc>
      </w:tr>
      <w:tr w:rsidR="00F76EB5" w:rsidRPr="00806075" w14:paraId="7E139916" w14:textId="77777777" w:rsidTr="004B48A1">
        <w:tc>
          <w:tcPr>
            <w:tcW w:w="1699" w:type="dxa"/>
            <w:vMerge/>
            <w:vAlign w:val="center"/>
          </w:tcPr>
          <w:p w14:paraId="7C179782" w14:textId="6084A3E1" w:rsidR="00F76EB5" w:rsidRPr="00806075" w:rsidRDefault="00F76EB5" w:rsidP="00585130">
            <w:pPr>
              <w:jc w:val="center"/>
              <w:rPr>
                <w:rFonts w:ascii="Times New Roman" w:hAnsi="Times New Roman" w:cs="Times New Roman"/>
                <w:sz w:val="22"/>
                <w:szCs w:val="22"/>
              </w:rPr>
            </w:pPr>
          </w:p>
        </w:tc>
        <w:tc>
          <w:tcPr>
            <w:tcW w:w="3611" w:type="dxa"/>
            <w:vMerge/>
          </w:tcPr>
          <w:p w14:paraId="301C51A2" w14:textId="77777777" w:rsidR="00F76EB5" w:rsidRPr="00806075" w:rsidRDefault="00F76EB5" w:rsidP="00585130">
            <w:pPr>
              <w:rPr>
                <w:rFonts w:ascii="Times New Roman" w:hAnsi="Times New Roman" w:cs="Times New Roman"/>
                <w:sz w:val="22"/>
                <w:szCs w:val="22"/>
              </w:rPr>
            </w:pPr>
          </w:p>
        </w:tc>
        <w:tc>
          <w:tcPr>
            <w:tcW w:w="3420" w:type="dxa"/>
          </w:tcPr>
          <w:p w14:paraId="497493FC" w14:textId="77777777" w:rsidR="00F76EB5" w:rsidRPr="00806075" w:rsidRDefault="00F76EB5" w:rsidP="00585130">
            <w:pPr>
              <w:rPr>
                <w:rFonts w:ascii="Times New Roman" w:hAnsi="Times New Roman" w:cs="Times New Roman"/>
                <w:sz w:val="22"/>
                <w:szCs w:val="22"/>
              </w:rPr>
            </w:pPr>
            <w:r w:rsidRPr="00806075">
              <w:rPr>
                <w:rFonts w:ascii="Times New Roman" w:hAnsi="Times New Roman" w:cs="Times New Roman"/>
                <w:sz w:val="22"/>
                <w:szCs w:val="22"/>
              </w:rPr>
              <w:t>Allow access to status information by the provider/organization that requested the services, the provider/organization that is doing the services and, as appropriate, the facility/organization where the services are to be done</w:t>
            </w:r>
          </w:p>
        </w:tc>
        <w:tc>
          <w:tcPr>
            <w:tcW w:w="1654" w:type="dxa"/>
          </w:tcPr>
          <w:p w14:paraId="185E061D" w14:textId="6CBE6A5E" w:rsidR="00F76EB5" w:rsidRPr="009A5F37" w:rsidRDefault="00A71EB0" w:rsidP="00585130">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586" w:type="dxa"/>
          </w:tcPr>
          <w:p w14:paraId="6A1D38A9" w14:textId="46FA8A74" w:rsidR="00F76EB5" w:rsidRPr="00806075" w:rsidRDefault="001360EA" w:rsidP="00585130">
            <w:pPr>
              <w:rPr>
                <w:rFonts w:ascii="Times New Roman" w:hAnsi="Times New Roman" w:cs="Times New Roman"/>
                <w:sz w:val="22"/>
                <w:szCs w:val="22"/>
              </w:rPr>
            </w:pPr>
            <w:r w:rsidRPr="00806075">
              <w:rPr>
                <w:rFonts w:ascii="Times New Roman" w:hAnsi="Times New Roman" w:cs="Times New Roman"/>
                <w:sz w:val="22"/>
                <w:szCs w:val="22"/>
              </w:rPr>
              <w:t>Can see status of pre-authorizations that were requested by outside providers.</w:t>
            </w:r>
          </w:p>
        </w:tc>
      </w:tr>
    </w:tbl>
    <w:p w14:paraId="627E50B4" w14:textId="77777777" w:rsidR="00743B89" w:rsidRPr="00806075" w:rsidRDefault="00743B89" w:rsidP="00CE41F2">
      <w:pPr>
        <w:tabs>
          <w:tab w:val="left" w:pos="90"/>
        </w:tabs>
        <w:rPr>
          <w:rFonts w:ascii="Times New Roman" w:hAnsi="Times New Roman" w:cs="Times New Roman"/>
        </w:rPr>
      </w:pPr>
    </w:p>
    <w:p w14:paraId="32220451" w14:textId="77777777" w:rsidR="00457528" w:rsidRPr="001C3866" w:rsidRDefault="00457528" w:rsidP="00CE41F2">
      <w:pPr>
        <w:tabs>
          <w:tab w:val="left" w:pos="90"/>
        </w:tabs>
      </w:pPr>
    </w:p>
    <w:sectPr w:rsidR="00457528" w:rsidRPr="001C3866" w:rsidSect="00CE41F2">
      <w:footerReference w:type="default" r:id="rId7"/>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6FC25" w14:textId="77777777" w:rsidR="00DB6480" w:rsidRDefault="00DB6480" w:rsidP="00EB0F2D">
      <w:r>
        <w:separator/>
      </w:r>
    </w:p>
  </w:endnote>
  <w:endnote w:type="continuationSeparator" w:id="0">
    <w:p w14:paraId="457544D2" w14:textId="77777777" w:rsidR="00DB6480" w:rsidRDefault="00DB6480" w:rsidP="00EB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55EC" w14:textId="2BBCE5CF" w:rsidR="00101FF5" w:rsidRDefault="00101FF5" w:rsidP="00EB0F2D">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1414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14141">
      <w:rPr>
        <w:rFonts w:ascii="Times New Roman" w:hAnsi="Times New Roman" w:cs="Times New Roman"/>
        <w:noProof/>
      </w:rPr>
      <w:t>4</w:t>
    </w:r>
    <w:r>
      <w:rPr>
        <w:rFonts w:ascii="Times New Roman" w:hAnsi="Times New Roman" w:cs="Times New Roman"/>
      </w:rPr>
      <w:fldChar w:fldCharType="end"/>
    </w:r>
  </w:p>
  <w:p w14:paraId="08C8F42B" w14:textId="16C32640" w:rsidR="00101FF5" w:rsidRDefault="00101FF5" w:rsidP="00EB0F2D">
    <w:pPr>
      <w:pStyle w:val="Footer"/>
      <w:jc w:val="center"/>
    </w:pPr>
    <w:r>
      <w:t xml:space="preserve">Ver: </w:t>
    </w:r>
    <w:r w:rsidR="009A0DF5">
      <w:t>09081717a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AB13" w14:textId="77777777" w:rsidR="00DB6480" w:rsidRDefault="00DB6480" w:rsidP="00EB0F2D">
      <w:r>
        <w:separator/>
      </w:r>
    </w:p>
  </w:footnote>
  <w:footnote w:type="continuationSeparator" w:id="0">
    <w:p w14:paraId="4790FB85" w14:textId="77777777" w:rsidR="00DB6480" w:rsidRDefault="00DB6480" w:rsidP="00EB0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EE9"/>
    <w:multiLevelType w:val="hybridMultilevel"/>
    <w:tmpl w:val="5372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3EDA"/>
    <w:multiLevelType w:val="hybridMultilevel"/>
    <w:tmpl w:val="D18C7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72F8F"/>
    <w:multiLevelType w:val="hybridMultilevel"/>
    <w:tmpl w:val="9BE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70B2E"/>
    <w:multiLevelType w:val="hybridMultilevel"/>
    <w:tmpl w:val="0848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56D63"/>
    <w:multiLevelType w:val="hybridMultilevel"/>
    <w:tmpl w:val="66729E9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7D30"/>
    <w:multiLevelType w:val="hybridMultilevel"/>
    <w:tmpl w:val="00A889A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A95F3E"/>
    <w:multiLevelType w:val="hybridMultilevel"/>
    <w:tmpl w:val="D652A4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F681D3C"/>
    <w:multiLevelType w:val="hybridMultilevel"/>
    <w:tmpl w:val="8DB27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4C4AA4"/>
    <w:multiLevelType w:val="hybridMultilevel"/>
    <w:tmpl w:val="C16A784A"/>
    <w:lvl w:ilvl="0" w:tplc="0409000F">
      <w:start w:val="1"/>
      <w:numFmt w:val="lowerLetter"/>
      <w:lvlText w:val="%1."/>
      <w:lvlJc w:val="left"/>
      <w:pPr>
        <w:ind w:left="1080" w:hanging="360"/>
      </w:pPr>
      <w:rPr>
        <w:rFonts w:hint="default"/>
      </w:rPr>
    </w:lvl>
    <w:lvl w:ilvl="1" w:tplc="04090003">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9" w15:restartNumberingAfterBreak="0">
    <w:nsid w:val="25DB0EBC"/>
    <w:multiLevelType w:val="hybridMultilevel"/>
    <w:tmpl w:val="CF4C125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29513064"/>
    <w:multiLevelType w:val="hybridMultilevel"/>
    <w:tmpl w:val="71FC5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3624A"/>
    <w:multiLevelType w:val="hybridMultilevel"/>
    <w:tmpl w:val="0BC4D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32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20508"/>
    <w:multiLevelType w:val="hybridMultilevel"/>
    <w:tmpl w:val="D652A4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D350626"/>
    <w:multiLevelType w:val="hybridMultilevel"/>
    <w:tmpl w:val="A3D8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AE0"/>
    <w:multiLevelType w:val="hybridMultilevel"/>
    <w:tmpl w:val="341EAD40"/>
    <w:lvl w:ilvl="0" w:tplc="136094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762EF"/>
    <w:multiLevelType w:val="hybridMultilevel"/>
    <w:tmpl w:val="585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A4EDF"/>
    <w:multiLevelType w:val="hybridMultilevel"/>
    <w:tmpl w:val="32F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82C5C"/>
    <w:multiLevelType w:val="hybridMultilevel"/>
    <w:tmpl w:val="1658A34E"/>
    <w:lvl w:ilvl="0" w:tplc="4E3235FE">
      <w:start w:val="3"/>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0C188F"/>
    <w:multiLevelType w:val="hybridMultilevel"/>
    <w:tmpl w:val="C26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64B7C"/>
    <w:multiLevelType w:val="hybridMultilevel"/>
    <w:tmpl w:val="A47C9D74"/>
    <w:lvl w:ilvl="0" w:tplc="4E3235F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10BAE"/>
    <w:multiLevelType w:val="hybridMultilevel"/>
    <w:tmpl w:val="B1FE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B0A59"/>
    <w:multiLevelType w:val="hybridMultilevel"/>
    <w:tmpl w:val="4E6AC59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76B60"/>
    <w:multiLevelType w:val="hybridMultilevel"/>
    <w:tmpl w:val="3CB41B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A2290"/>
    <w:multiLevelType w:val="hybridMultilevel"/>
    <w:tmpl w:val="4CDC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56043"/>
    <w:multiLevelType w:val="hybridMultilevel"/>
    <w:tmpl w:val="38A0DC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60B81"/>
    <w:multiLevelType w:val="hybridMultilevel"/>
    <w:tmpl w:val="EA5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E43FF"/>
    <w:multiLevelType w:val="hybridMultilevel"/>
    <w:tmpl w:val="F0C455E2"/>
    <w:lvl w:ilvl="0" w:tplc="2C5AFE42">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064225"/>
    <w:multiLevelType w:val="hybridMultilevel"/>
    <w:tmpl w:val="89A4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7144C"/>
    <w:multiLevelType w:val="hybridMultilevel"/>
    <w:tmpl w:val="961C28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1FB4B75"/>
    <w:multiLevelType w:val="hybridMultilevel"/>
    <w:tmpl w:val="FA9A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4502C"/>
    <w:multiLevelType w:val="hybridMultilevel"/>
    <w:tmpl w:val="06D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5534F"/>
    <w:multiLevelType w:val="hybridMultilevel"/>
    <w:tmpl w:val="6CE6497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94F20"/>
    <w:multiLevelType w:val="hybridMultilevel"/>
    <w:tmpl w:val="F5D4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C2F0F"/>
    <w:multiLevelType w:val="hybridMultilevel"/>
    <w:tmpl w:val="F8DE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C423B"/>
    <w:multiLevelType w:val="hybridMultilevel"/>
    <w:tmpl w:val="0A049B0A"/>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2FE081C"/>
    <w:multiLevelType w:val="hybridMultilevel"/>
    <w:tmpl w:val="9CD0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605A1"/>
    <w:multiLevelType w:val="hybridMultilevel"/>
    <w:tmpl w:val="296A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C1355"/>
    <w:multiLevelType w:val="hybridMultilevel"/>
    <w:tmpl w:val="9AD4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9259A"/>
    <w:multiLevelType w:val="hybridMultilevel"/>
    <w:tmpl w:val="7C2E63F8"/>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E131106"/>
    <w:multiLevelType w:val="hybridMultilevel"/>
    <w:tmpl w:val="715C7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B330A"/>
    <w:multiLevelType w:val="hybridMultilevel"/>
    <w:tmpl w:val="9A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A7EDF"/>
    <w:multiLevelType w:val="hybridMultilevel"/>
    <w:tmpl w:val="7CEC01D6"/>
    <w:lvl w:ilvl="0" w:tplc="9794AF3E">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2" w15:restartNumberingAfterBreak="0">
    <w:nsid w:val="729628B9"/>
    <w:multiLevelType w:val="hybridMultilevel"/>
    <w:tmpl w:val="FCE200B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955A36"/>
    <w:multiLevelType w:val="hybridMultilevel"/>
    <w:tmpl w:val="5FA0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421A1"/>
    <w:multiLevelType w:val="hybridMultilevel"/>
    <w:tmpl w:val="AD1A7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C754D0"/>
    <w:multiLevelType w:val="hybridMultilevel"/>
    <w:tmpl w:val="D4487490"/>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46" w15:restartNumberingAfterBreak="0">
    <w:nsid w:val="7D9478C2"/>
    <w:multiLevelType w:val="hybridMultilevel"/>
    <w:tmpl w:val="064AA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51707"/>
    <w:multiLevelType w:val="hybridMultilevel"/>
    <w:tmpl w:val="3A78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3"/>
  </w:num>
  <w:num w:numId="4">
    <w:abstractNumId w:val="3"/>
  </w:num>
  <w:num w:numId="5">
    <w:abstractNumId w:val="8"/>
  </w:num>
  <w:num w:numId="6">
    <w:abstractNumId w:val="9"/>
  </w:num>
  <w:num w:numId="7">
    <w:abstractNumId w:val="33"/>
  </w:num>
  <w:num w:numId="8">
    <w:abstractNumId w:val="29"/>
  </w:num>
  <w:num w:numId="9">
    <w:abstractNumId w:val="7"/>
  </w:num>
  <w:num w:numId="10">
    <w:abstractNumId w:val="43"/>
  </w:num>
  <w:num w:numId="11">
    <w:abstractNumId w:val="35"/>
  </w:num>
  <w:num w:numId="12">
    <w:abstractNumId w:val="40"/>
  </w:num>
  <w:num w:numId="13">
    <w:abstractNumId w:val="4"/>
  </w:num>
  <w:num w:numId="14">
    <w:abstractNumId w:val="22"/>
  </w:num>
  <w:num w:numId="15">
    <w:abstractNumId w:val="16"/>
  </w:num>
  <w:num w:numId="16">
    <w:abstractNumId w:val="47"/>
  </w:num>
  <w:num w:numId="17">
    <w:abstractNumId w:val="36"/>
  </w:num>
  <w:num w:numId="18">
    <w:abstractNumId w:val="27"/>
  </w:num>
  <w:num w:numId="19">
    <w:abstractNumId w:val="18"/>
  </w:num>
  <w:num w:numId="20">
    <w:abstractNumId w:val="39"/>
  </w:num>
  <w:num w:numId="21">
    <w:abstractNumId w:val="21"/>
  </w:num>
  <w:num w:numId="22">
    <w:abstractNumId w:val="31"/>
  </w:num>
  <w:num w:numId="23">
    <w:abstractNumId w:val="44"/>
  </w:num>
  <w:num w:numId="24">
    <w:abstractNumId w:val="0"/>
  </w:num>
  <w:num w:numId="25">
    <w:abstractNumId w:val="25"/>
  </w:num>
  <w:num w:numId="26">
    <w:abstractNumId w:val="2"/>
  </w:num>
  <w:num w:numId="27">
    <w:abstractNumId w:val="19"/>
  </w:num>
  <w:num w:numId="28">
    <w:abstractNumId w:val="5"/>
  </w:num>
  <w:num w:numId="29">
    <w:abstractNumId w:val="24"/>
  </w:num>
  <w:num w:numId="30">
    <w:abstractNumId w:val="42"/>
  </w:num>
  <w:num w:numId="31">
    <w:abstractNumId w:val="17"/>
  </w:num>
  <w:num w:numId="32">
    <w:abstractNumId w:val="26"/>
  </w:num>
  <w:num w:numId="33">
    <w:abstractNumId w:val="30"/>
  </w:num>
  <w:num w:numId="34">
    <w:abstractNumId w:val="37"/>
  </w:num>
  <w:num w:numId="35">
    <w:abstractNumId w:val="32"/>
  </w:num>
  <w:num w:numId="36">
    <w:abstractNumId w:val="12"/>
  </w:num>
  <w:num w:numId="37">
    <w:abstractNumId w:val="13"/>
  </w:num>
  <w:num w:numId="38">
    <w:abstractNumId w:val="41"/>
  </w:num>
  <w:num w:numId="39">
    <w:abstractNumId w:val="10"/>
  </w:num>
  <w:num w:numId="40">
    <w:abstractNumId w:val="34"/>
  </w:num>
  <w:num w:numId="41">
    <w:abstractNumId w:val="46"/>
  </w:num>
  <w:num w:numId="42">
    <w:abstractNumId w:val="45"/>
  </w:num>
  <w:num w:numId="43">
    <w:abstractNumId w:val="11"/>
  </w:num>
  <w:num w:numId="44">
    <w:abstractNumId w:val="14"/>
  </w:num>
  <w:num w:numId="45">
    <w:abstractNumId w:val="28"/>
  </w:num>
  <w:num w:numId="46">
    <w:abstractNumId w:val="38"/>
  </w:num>
  <w:num w:numId="47">
    <w:abstractNumId w:val="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9E"/>
    <w:rsid w:val="00001426"/>
    <w:rsid w:val="00003DB0"/>
    <w:rsid w:val="0000734B"/>
    <w:rsid w:val="000107E7"/>
    <w:rsid w:val="00011203"/>
    <w:rsid w:val="00016A71"/>
    <w:rsid w:val="00017571"/>
    <w:rsid w:val="000202FB"/>
    <w:rsid w:val="00026DC8"/>
    <w:rsid w:val="00034377"/>
    <w:rsid w:val="00040FAB"/>
    <w:rsid w:val="00070005"/>
    <w:rsid w:val="00083946"/>
    <w:rsid w:val="00086EF8"/>
    <w:rsid w:val="00093974"/>
    <w:rsid w:val="00096A1A"/>
    <w:rsid w:val="00096C8F"/>
    <w:rsid w:val="000B2210"/>
    <w:rsid w:val="000C1940"/>
    <w:rsid w:val="000C5A13"/>
    <w:rsid w:val="000C744E"/>
    <w:rsid w:val="000D4E17"/>
    <w:rsid w:val="000D658B"/>
    <w:rsid w:val="000E1857"/>
    <w:rsid w:val="000F2854"/>
    <w:rsid w:val="00101FF5"/>
    <w:rsid w:val="00102DB2"/>
    <w:rsid w:val="0010337F"/>
    <w:rsid w:val="0010357B"/>
    <w:rsid w:val="001040F3"/>
    <w:rsid w:val="0010514A"/>
    <w:rsid w:val="001208AC"/>
    <w:rsid w:val="001260AE"/>
    <w:rsid w:val="00132F62"/>
    <w:rsid w:val="001345A1"/>
    <w:rsid w:val="001360EA"/>
    <w:rsid w:val="00140364"/>
    <w:rsid w:val="0014436B"/>
    <w:rsid w:val="00146B49"/>
    <w:rsid w:val="00152A24"/>
    <w:rsid w:val="00153B20"/>
    <w:rsid w:val="00161F79"/>
    <w:rsid w:val="00171916"/>
    <w:rsid w:val="00174B1B"/>
    <w:rsid w:val="00180EC0"/>
    <w:rsid w:val="00183A3D"/>
    <w:rsid w:val="00185B38"/>
    <w:rsid w:val="001874C9"/>
    <w:rsid w:val="00193C20"/>
    <w:rsid w:val="00195842"/>
    <w:rsid w:val="001A0897"/>
    <w:rsid w:val="001A16C3"/>
    <w:rsid w:val="001A373F"/>
    <w:rsid w:val="001A53FE"/>
    <w:rsid w:val="001A7408"/>
    <w:rsid w:val="001B1F5E"/>
    <w:rsid w:val="001C0AB5"/>
    <w:rsid w:val="001C1DBA"/>
    <w:rsid w:val="001C3866"/>
    <w:rsid w:val="001C76FA"/>
    <w:rsid w:val="001C7E81"/>
    <w:rsid w:val="001D2265"/>
    <w:rsid w:val="001D259A"/>
    <w:rsid w:val="001D3F80"/>
    <w:rsid w:val="001E0F86"/>
    <w:rsid w:val="001F22B3"/>
    <w:rsid w:val="001F3864"/>
    <w:rsid w:val="001F699A"/>
    <w:rsid w:val="001F7070"/>
    <w:rsid w:val="00211CB5"/>
    <w:rsid w:val="002137C1"/>
    <w:rsid w:val="00224CD2"/>
    <w:rsid w:val="00225925"/>
    <w:rsid w:val="00225E57"/>
    <w:rsid w:val="002260B9"/>
    <w:rsid w:val="00236A3C"/>
    <w:rsid w:val="00240532"/>
    <w:rsid w:val="002471BF"/>
    <w:rsid w:val="00247335"/>
    <w:rsid w:val="0025724F"/>
    <w:rsid w:val="00260B82"/>
    <w:rsid w:val="00261E79"/>
    <w:rsid w:val="00263935"/>
    <w:rsid w:val="0027578D"/>
    <w:rsid w:val="00280B46"/>
    <w:rsid w:val="00284973"/>
    <w:rsid w:val="00290A17"/>
    <w:rsid w:val="002935B7"/>
    <w:rsid w:val="002A22DE"/>
    <w:rsid w:val="002A3F41"/>
    <w:rsid w:val="002A6DF0"/>
    <w:rsid w:val="002B08C1"/>
    <w:rsid w:val="002B3BA4"/>
    <w:rsid w:val="002B43D2"/>
    <w:rsid w:val="002B5302"/>
    <w:rsid w:val="002B7A28"/>
    <w:rsid w:val="002C3916"/>
    <w:rsid w:val="002C3D80"/>
    <w:rsid w:val="002C5E2C"/>
    <w:rsid w:val="002D5350"/>
    <w:rsid w:val="002E43D9"/>
    <w:rsid w:val="002F7A56"/>
    <w:rsid w:val="00300958"/>
    <w:rsid w:val="003039A0"/>
    <w:rsid w:val="003066B4"/>
    <w:rsid w:val="00307F9B"/>
    <w:rsid w:val="003113E2"/>
    <w:rsid w:val="00312B25"/>
    <w:rsid w:val="003168BB"/>
    <w:rsid w:val="00327394"/>
    <w:rsid w:val="00330013"/>
    <w:rsid w:val="003319D9"/>
    <w:rsid w:val="00334D6B"/>
    <w:rsid w:val="00343D83"/>
    <w:rsid w:val="00346AA8"/>
    <w:rsid w:val="00364F52"/>
    <w:rsid w:val="00370B07"/>
    <w:rsid w:val="00374DDD"/>
    <w:rsid w:val="003908E1"/>
    <w:rsid w:val="0039258C"/>
    <w:rsid w:val="003A0144"/>
    <w:rsid w:val="003A67EF"/>
    <w:rsid w:val="003B2106"/>
    <w:rsid w:val="003C5307"/>
    <w:rsid w:val="003D0C68"/>
    <w:rsid w:val="003D2981"/>
    <w:rsid w:val="003D46D5"/>
    <w:rsid w:val="003D6583"/>
    <w:rsid w:val="003E3F9D"/>
    <w:rsid w:val="00402D75"/>
    <w:rsid w:val="0040616C"/>
    <w:rsid w:val="00410088"/>
    <w:rsid w:val="00415E89"/>
    <w:rsid w:val="004168E6"/>
    <w:rsid w:val="004208CB"/>
    <w:rsid w:val="0042173A"/>
    <w:rsid w:val="00422D26"/>
    <w:rsid w:val="00423A11"/>
    <w:rsid w:val="00425FB3"/>
    <w:rsid w:val="00432ACF"/>
    <w:rsid w:val="004347BB"/>
    <w:rsid w:val="00440394"/>
    <w:rsid w:val="00443E50"/>
    <w:rsid w:val="00444487"/>
    <w:rsid w:val="00447CA3"/>
    <w:rsid w:val="00450D5D"/>
    <w:rsid w:val="00453F88"/>
    <w:rsid w:val="00454DC5"/>
    <w:rsid w:val="00457528"/>
    <w:rsid w:val="00467C99"/>
    <w:rsid w:val="0047605E"/>
    <w:rsid w:val="0049344D"/>
    <w:rsid w:val="00493540"/>
    <w:rsid w:val="004935D2"/>
    <w:rsid w:val="004A3F0B"/>
    <w:rsid w:val="004A6164"/>
    <w:rsid w:val="004A70C6"/>
    <w:rsid w:val="004A7279"/>
    <w:rsid w:val="004B2C16"/>
    <w:rsid w:val="004B38CA"/>
    <w:rsid w:val="004B48A1"/>
    <w:rsid w:val="004B4A39"/>
    <w:rsid w:val="004C6AA5"/>
    <w:rsid w:val="004D0B16"/>
    <w:rsid w:val="004D505F"/>
    <w:rsid w:val="004D541F"/>
    <w:rsid w:val="004D6FCC"/>
    <w:rsid w:val="004F6451"/>
    <w:rsid w:val="00506A5B"/>
    <w:rsid w:val="0051114E"/>
    <w:rsid w:val="00514366"/>
    <w:rsid w:val="00524D94"/>
    <w:rsid w:val="005300B4"/>
    <w:rsid w:val="005366E0"/>
    <w:rsid w:val="005369AF"/>
    <w:rsid w:val="0053733E"/>
    <w:rsid w:val="00544052"/>
    <w:rsid w:val="0054473E"/>
    <w:rsid w:val="005458DF"/>
    <w:rsid w:val="00571D1E"/>
    <w:rsid w:val="00573B73"/>
    <w:rsid w:val="00577225"/>
    <w:rsid w:val="0058249C"/>
    <w:rsid w:val="0058500A"/>
    <w:rsid w:val="00585130"/>
    <w:rsid w:val="005B6251"/>
    <w:rsid w:val="005D074D"/>
    <w:rsid w:val="005D1607"/>
    <w:rsid w:val="005E0CAF"/>
    <w:rsid w:val="005E4DDB"/>
    <w:rsid w:val="005E78ED"/>
    <w:rsid w:val="005F1736"/>
    <w:rsid w:val="005F3D6D"/>
    <w:rsid w:val="00603D1B"/>
    <w:rsid w:val="006057B2"/>
    <w:rsid w:val="00607C2E"/>
    <w:rsid w:val="006124EF"/>
    <w:rsid w:val="00614141"/>
    <w:rsid w:val="0061570B"/>
    <w:rsid w:val="00617BF9"/>
    <w:rsid w:val="00623E80"/>
    <w:rsid w:val="00633E95"/>
    <w:rsid w:val="00636DDD"/>
    <w:rsid w:val="00637667"/>
    <w:rsid w:val="00681EFC"/>
    <w:rsid w:val="00687DC2"/>
    <w:rsid w:val="006905BC"/>
    <w:rsid w:val="00690D82"/>
    <w:rsid w:val="00694B04"/>
    <w:rsid w:val="006A227D"/>
    <w:rsid w:val="006A4126"/>
    <w:rsid w:val="006B216E"/>
    <w:rsid w:val="006C757B"/>
    <w:rsid w:val="006D1B32"/>
    <w:rsid w:val="006E293F"/>
    <w:rsid w:val="006E5248"/>
    <w:rsid w:val="006E78D8"/>
    <w:rsid w:val="006F28A9"/>
    <w:rsid w:val="00704531"/>
    <w:rsid w:val="0070547C"/>
    <w:rsid w:val="007060D2"/>
    <w:rsid w:val="00710A5D"/>
    <w:rsid w:val="00716149"/>
    <w:rsid w:val="00717C02"/>
    <w:rsid w:val="00720F31"/>
    <w:rsid w:val="00725994"/>
    <w:rsid w:val="00735A91"/>
    <w:rsid w:val="007374AF"/>
    <w:rsid w:val="007423FF"/>
    <w:rsid w:val="00743B89"/>
    <w:rsid w:val="007456E8"/>
    <w:rsid w:val="007516F8"/>
    <w:rsid w:val="0075297F"/>
    <w:rsid w:val="00762D61"/>
    <w:rsid w:val="007653B6"/>
    <w:rsid w:val="00770CB3"/>
    <w:rsid w:val="00771E07"/>
    <w:rsid w:val="00780E4A"/>
    <w:rsid w:val="007817B1"/>
    <w:rsid w:val="00785BE9"/>
    <w:rsid w:val="0078636A"/>
    <w:rsid w:val="00791FF8"/>
    <w:rsid w:val="0079304C"/>
    <w:rsid w:val="00794F14"/>
    <w:rsid w:val="007951DD"/>
    <w:rsid w:val="007A54E3"/>
    <w:rsid w:val="007C05F7"/>
    <w:rsid w:val="007C1CB6"/>
    <w:rsid w:val="007C2A36"/>
    <w:rsid w:val="007C2AAA"/>
    <w:rsid w:val="007C7847"/>
    <w:rsid w:val="007D1614"/>
    <w:rsid w:val="007D5F64"/>
    <w:rsid w:val="007E127E"/>
    <w:rsid w:val="007E3230"/>
    <w:rsid w:val="007E3583"/>
    <w:rsid w:val="007E5892"/>
    <w:rsid w:val="007F7381"/>
    <w:rsid w:val="0080052B"/>
    <w:rsid w:val="00805ECB"/>
    <w:rsid w:val="00806075"/>
    <w:rsid w:val="008179B1"/>
    <w:rsid w:val="0082221D"/>
    <w:rsid w:val="00826252"/>
    <w:rsid w:val="0083293A"/>
    <w:rsid w:val="00833B83"/>
    <w:rsid w:val="00837A7B"/>
    <w:rsid w:val="00844B2B"/>
    <w:rsid w:val="0085620F"/>
    <w:rsid w:val="008719E0"/>
    <w:rsid w:val="00874B2F"/>
    <w:rsid w:val="0087750E"/>
    <w:rsid w:val="00883B8D"/>
    <w:rsid w:val="00886327"/>
    <w:rsid w:val="0089470D"/>
    <w:rsid w:val="00896BC1"/>
    <w:rsid w:val="008971EC"/>
    <w:rsid w:val="008A36DA"/>
    <w:rsid w:val="008A3C6C"/>
    <w:rsid w:val="008B0179"/>
    <w:rsid w:val="008B10C9"/>
    <w:rsid w:val="008B4255"/>
    <w:rsid w:val="008B5AD7"/>
    <w:rsid w:val="008C64A2"/>
    <w:rsid w:val="008C7752"/>
    <w:rsid w:val="008C7D06"/>
    <w:rsid w:val="008D0311"/>
    <w:rsid w:val="008E34C3"/>
    <w:rsid w:val="008E381F"/>
    <w:rsid w:val="008E6C02"/>
    <w:rsid w:val="008E7277"/>
    <w:rsid w:val="008E7E4B"/>
    <w:rsid w:val="008F13AF"/>
    <w:rsid w:val="008F5014"/>
    <w:rsid w:val="008F6203"/>
    <w:rsid w:val="0090063B"/>
    <w:rsid w:val="009006A3"/>
    <w:rsid w:val="0092012B"/>
    <w:rsid w:val="00930AA7"/>
    <w:rsid w:val="00932A93"/>
    <w:rsid w:val="009369DE"/>
    <w:rsid w:val="00937283"/>
    <w:rsid w:val="009473B4"/>
    <w:rsid w:val="00953414"/>
    <w:rsid w:val="00954143"/>
    <w:rsid w:val="00956790"/>
    <w:rsid w:val="00962202"/>
    <w:rsid w:val="00973C9A"/>
    <w:rsid w:val="009805FC"/>
    <w:rsid w:val="009846CA"/>
    <w:rsid w:val="00984CA6"/>
    <w:rsid w:val="00987FB9"/>
    <w:rsid w:val="009916BB"/>
    <w:rsid w:val="009A0DF5"/>
    <w:rsid w:val="009A4356"/>
    <w:rsid w:val="009A5F37"/>
    <w:rsid w:val="009C08B6"/>
    <w:rsid w:val="009C3543"/>
    <w:rsid w:val="009C3FD6"/>
    <w:rsid w:val="009D3361"/>
    <w:rsid w:val="009F3882"/>
    <w:rsid w:val="00A01C24"/>
    <w:rsid w:val="00A04681"/>
    <w:rsid w:val="00A06478"/>
    <w:rsid w:val="00A1053F"/>
    <w:rsid w:val="00A1412E"/>
    <w:rsid w:val="00A14CD9"/>
    <w:rsid w:val="00A16BCC"/>
    <w:rsid w:val="00A17255"/>
    <w:rsid w:val="00A17C29"/>
    <w:rsid w:val="00A32B52"/>
    <w:rsid w:val="00A41EE7"/>
    <w:rsid w:val="00A46134"/>
    <w:rsid w:val="00A61071"/>
    <w:rsid w:val="00A6553F"/>
    <w:rsid w:val="00A66199"/>
    <w:rsid w:val="00A67804"/>
    <w:rsid w:val="00A7079F"/>
    <w:rsid w:val="00A71EB0"/>
    <w:rsid w:val="00A854C5"/>
    <w:rsid w:val="00A87E35"/>
    <w:rsid w:val="00A95909"/>
    <w:rsid w:val="00AA0AC3"/>
    <w:rsid w:val="00AA6E91"/>
    <w:rsid w:val="00AB17CC"/>
    <w:rsid w:val="00AB2BA0"/>
    <w:rsid w:val="00AB4C13"/>
    <w:rsid w:val="00AC3934"/>
    <w:rsid w:val="00AC5F2B"/>
    <w:rsid w:val="00AC6C0F"/>
    <w:rsid w:val="00AD20A8"/>
    <w:rsid w:val="00AD54BB"/>
    <w:rsid w:val="00AE2B91"/>
    <w:rsid w:val="00AE6ACA"/>
    <w:rsid w:val="00AF3CD2"/>
    <w:rsid w:val="00AF3E3B"/>
    <w:rsid w:val="00B028E8"/>
    <w:rsid w:val="00B110E2"/>
    <w:rsid w:val="00B11D37"/>
    <w:rsid w:val="00B121FE"/>
    <w:rsid w:val="00B1471F"/>
    <w:rsid w:val="00B211F3"/>
    <w:rsid w:val="00B216F8"/>
    <w:rsid w:val="00B2513B"/>
    <w:rsid w:val="00B26303"/>
    <w:rsid w:val="00B31F36"/>
    <w:rsid w:val="00B411BC"/>
    <w:rsid w:val="00B42044"/>
    <w:rsid w:val="00B50336"/>
    <w:rsid w:val="00B51F0E"/>
    <w:rsid w:val="00B52393"/>
    <w:rsid w:val="00B6013C"/>
    <w:rsid w:val="00B65877"/>
    <w:rsid w:val="00B663E4"/>
    <w:rsid w:val="00B75885"/>
    <w:rsid w:val="00B82075"/>
    <w:rsid w:val="00B83574"/>
    <w:rsid w:val="00B83F79"/>
    <w:rsid w:val="00B84888"/>
    <w:rsid w:val="00B9149F"/>
    <w:rsid w:val="00B924B7"/>
    <w:rsid w:val="00BA5D55"/>
    <w:rsid w:val="00BB3925"/>
    <w:rsid w:val="00BB6EAE"/>
    <w:rsid w:val="00BC1C40"/>
    <w:rsid w:val="00BC74B5"/>
    <w:rsid w:val="00BD1B09"/>
    <w:rsid w:val="00BD1B8F"/>
    <w:rsid w:val="00BD6B98"/>
    <w:rsid w:val="00BE133B"/>
    <w:rsid w:val="00BE1644"/>
    <w:rsid w:val="00BE4599"/>
    <w:rsid w:val="00BF2930"/>
    <w:rsid w:val="00BF4AB8"/>
    <w:rsid w:val="00BF6F66"/>
    <w:rsid w:val="00BF7D47"/>
    <w:rsid w:val="00C06BEB"/>
    <w:rsid w:val="00C06D94"/>
    <w:rsid w:val="00C0746C"/>
    <w:rsid w:val="00C07FA2"/>
    <w:rsid w:val="00C30C06"/>
    <w:rsid w:val="00C32100"/>
    <w:rsid w:val="00C33262"/>
    <w:rsid w:val="00C34B2D"/>
    <w:rsid w:val="00C43F80"/>
    <w:rsid w:val="00C53FC0"/>
    <w:rsid w:val="00C55246"/>
    <w:rsid w:val="00C651E3"/>
    <w:rsid w:val="00C758BD"/>
    <w:rsid w:val="00C94E25"/>
    <w:rsid w:val="00C976C8"/>
    <w:rsid w:val="00CA2C1A"/>
    <w:rsid w:val="00CB5DF6"/>
    <w:rsid w:val="00CB7721"/>
    <w:rsid w:val="00CC08A1"/>
    <w:rsid w:val="00CD2ACC"/>
    <w:rsid w:val="00CE0772"/>
    <w:rsid w:val="00CE099A"/>
    <w:rsid w:val="00CE41F2"/>
    <w:rsid w:val="00CF145A"/>
    <w:rsid w:val="00D00221"/>
    <w:rsid w:val="00D0393D"/>
    <w:rsid w:val="00D03F57"/>
    <w:rsid w:val="00D10D56"/>
    <w:rsid w:val="00D1286C"/>
    <w:rsid w:val="00D13FEA"/>
    <w:rsid w:val="00D2151D"/>
    <w:rsid w:val="00D2700A"/>
    <w:rsid w:val="00D27752"/>
    <w:rsid w:val="00D5197C"/>
    <w:rsid w:val="00D54963"/>
    <w:rsid w:val="00D5755B"/>
    <w:rsid w:val="00D66729"/>
    <w:rsid w:val="00D674A4"/>
    <w:rsid w:val="00D82E71"/>
    <w:rsid w:val="00D84EEC"/>
    <w:rsid w:val="00D85E19"/>
    <w:rsid w:val="00D864AA"/>
    <w:rsid w:val="00D91725"/>
    <w:rsid w:val="00D94DEB"/>
    <w:rsid w:val="00DA4661"/>
    <w:rsid w:val="00DB6480"/>
    <w:rsid w:val="00DC0ECE"/>
    <w:rsid w:val="00DC3B52"/>
    <w:rsid w:val="00DC6DB1"/>
    <w:rsid w:val="00DD037D"/>
    <w:rsid w:val="00DD61CE"/>
    <w:rsid w:val="00DE2530"/>
    <w:rsid w:val="00DF24A4"/>
    <w:rsid w:val="00E02C94"/>
    <w:rsid w:val="00E07196"/>
    <w:rsid w:val="00E1151B"/>
    <w:rsid w:val="00E12825"/>
    <w:rsid w:val="00E13AFB"/>
    <w:rsid w:val="00E15209"/>
    <w:rsid w:val="00E1590B"/>
    <w:rsid w:val="00E25483"/>
    <w:rsid w:val="00E27B77"/>
    <w:rsid w:val="00E403EA"/>
    <w:rsid w:val="00E427FA"/>
    <w:rsid w:val="00E45582"/>
    <w:rsid w:val="00E45C79"/>
    <w:rsid w:val="00E470CF"/>
    <w:rsid w:val="00E5609B"/>
    <w:rsid w:val="00E64117"/>
    <w:rsid w:val="00E70A51"/>
    <w:rsid w:val="00E74560"/>
    <w:rsid w:val="00E8354F"/>
    <w:rsid w:val="00E90006"/>
    <w:rsid w:val="00E92505"/>
    <w:rsid w:val="00E942AE"/>
    <w:rsid w:val="00EA0A7F"/>
    <w:rsid w:val="00EB0F2D"/>
    <w:rsid w:val="00EB299E"/>
    <w:rsid w:val="00EB321E"/>
    <w:rsid w:val="00EB3AFB"/>
    <w:rsid w:val="00EB78C0"/>
    <w:rsid w:val="00EC0C68"/>
    <w:rsid w:val="00EC7F9D"/>
    <w:rsid w:val="00ED1995"/>
    <w:rsid w:val="00ED4049"/>
    <w:rsid w:val="00EE2BD3"/>
    <w:rsid w:val="00EF5CA4"/>
    <w:rsid w:val="00F02B5A"/>
    <w:rsid w:val="00F13499"/>
    <w:rsid w:val="00F246C7"/>
    <w:rsid w:val="00F255A6"/>
    <w:rsid w:val="00F324F9"/>
    <w:rsid w:val="00F343D5"/>
    <w:rsid w:val="00F34CE4"/>
    <w:rsid w:val="00F34D2F"/>
    <w:rsid w:val="00F4187F"/>
    <w:rsid w:val="00F42316"/>
    <w:rsid w:val="00F4694B"/>
    <w:rsid w:val="00F55930"/>
    <w:rsid w:val="00F55947"/>
    <w:rsid w:val="00F5645E"/>
    <w:rsid w:val="00F61AEA"/>
    <w:rsid w:val="00F700EC"/>
    <w:rsid w:val="00F71647"/>
    <w:rsid w:val="00F76EB5"/>
    <w:rsid w:val="00F80DD7"/>
    <w:rsid w:val="00F82CCA"/>
    <w:rsid w:val="00F85E89"/>
    <w:rsid w:val="00F872FB"/>
    <w:rsid w:val="00F87E90"/>
    <w:rsid w:val="00F90F3B"/>
    <w:rsid w:val="00F9321E"/>
    <w:rsid w:val="00F96B46"/>
    <w:rsid w:val="00FA1EB4"/>
    <w:rsid w:val="00FA42D2"/>
    <w:rsid w:val="00FA65DE"/>
    <w:rsid w:val="00FB6F23"/>
    <w:rsid w:val="00FD543B"/>
    <w:rsid w:val="00FD7130"/>
    <w:rsid w:val="00FE08EC"/>
    <w:rsid w:val="00FE1CAC"/>
    <w:rsid w:val="00FE2CDF"/>
    <w:rsid w:val="00FF07F2"/>
    <w:rsid w:val="00FF37CA"/>
    <w:rsid w:val="00FF42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D5B7D1"/>
  <w15:docId w15:val="{EDDE126A-7B59-42F4-861B-C9619590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44"/>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99E"/>
    <w:pPr>
      <w:ind w:left="720"/>
      <w:contextualSpacing/>
    </w:pPr>
    <w:rPr>
      <w:lang w:val="en-US" w:eastAsia="en-US"/>
    </w:rPr>
  </w:style>
  <w:style w:type="paragraph" w:styleId="Header">
    <w:name w:val="header"/>
    <w:basedOn w:val="Normal"/>
    <w:link w:val="HeaderChar"/>
    <w:uiPriority w:val="99"/>
    <w:unhideWhenUsed/>
    <w:rsid w:val="00EB0F2D"/>
    <w:pPr>
      <w:tabs>
        <w:tab w:val="center" w:pos="4320"/>
        <w:tab w:val="right" w:pos="8640"/>
      </w:tabs>
    </w:pPr>
  </w:style>
  <w:style w:type="character" w:customStyle="1" w:styleId="HeaderChar">
    <w:name w:val="Header Char"/>
    <w:basedOn w:val="DefaultParagraphFont"/>
    <w:link w:val="Header"/>
    <w:uiPriority w:val="99"/>
    <w:rsid w:val="00EB0F2D"/>
    <w:rPr>
      <w:sz w:val="24"/>
      <w:szCs w:val="24"/>
      <w:lang w:val="en-GB"/>
    </w:rPr>
  </w:style>
  <w:style w:type="paragraph" w:styleId="Footer">
    <w:name w:val="footer"/>
    <w:basedOn w:val="Normal"/>
    <w:link w:val="FooterChar"/>
    <w:uiPriority w:val="99"/>
    <w:unhideWhenUsed/>
    <w:rsid w:val="00EB0F2D"/>
    <w:pPr>
      <w:tabs>
        <w:tab w:val="center" w:pos="4320"/>
        <w:tab w:val="right" w:pos="8640"/>
      </w:tabs>
    </w:pPr>
  </w:style>
  <w:style w:type="character" w:customStyle="1" w:styleId="FooterChar">
    <w:name w:val="Footer Char"/>
    <w:basedOn w:val="DefaultParagraphFont"/>
    <w:link w:val="Footer"/>
    <w:uiPriority w:val="99"/>
    <w:rsid w:val="00EB0F2D"/>
    <w:rPr>
      <w:sz w:val="24"/>
      <w:szCs w:val="24"/>
      <w:lang w:val="en-GB"/>
    </w:rPr>
  </w:style>
  <w:style w:type="paragraph" w:styleId="BalloonText">
    <w:name w:val="Balloon Text"/>
    <w:basedOn w:val="Normal"/>
    <w:link w:val="BalloonTextChar"/>
    <w:uiPriority w:val="99"/>
    <w:semiHidden/>
    <w:unhideWhenUsed/>
    <w:rsid w:val="00E942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2AE"/>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8B0179"/>
    <w:rPr>
      <w:sz w:val="18"/>
      <w:szCs w:val="18"/>
    </w:rPr>
  </w:style>
  <w:style w:type="paragraph" w:styleId="CommentText">
    <w:name w:val="annotation text"/>
    <w:basedOn w:val="Normal"/>
    <w:link w:val="CommentTextChar"/>
    <w:uiPriority w:val="99"/>
    <w:semiHidden/>
    <w:unhideWhenUsed/>
    <w:rsid w:val="008B0179"/>
  </w:style>
  <w:style w:type="character" w:customStyle="1" w:styleId="CommentTextChar">
    <w:name w:val="Comment Text Char"/>
    <w:basedOn w:val="DefaultParagraphFont"/>
    <w:link w:val="CommentText"/>
    <w:uiPriority w:val="99"/>
    <w:semiHidden/>
    <w:rsid w:val="008B0179"/>
    <w:rPr>
      <w:sz w:val="24"/>
      <w:szCs w:val="24"/>
      <w:lang w:val="en-GB"/>
    </w:rPr>
  </w:style>
  <w:style w:type="paragraph" w:styleId="CommentSubject">
    <w:name w:val="annotation subject"/>
    <w:basedOn w:val="CommentText"/>
    <w:next w:val="CommentText"/>
    <w:link w:val="CommentSubjectChar"/>
    <w:uiPriority w:val="99"/>
    <w:semiHidden/>
    <w:unhideWhenUsed/>
    <w:rsid w:val="008B0179"/>
    <w:rPr>
      <w:b/>
      <w:bCs/>
      <w:sz w:val="20"/>
      <w:szCs w:val="20"/>
    </w:rPr>
  </w:style>
  <w:style w:type="character" w:customStyle="1" w:styleId="CommentSubjectChar">
    <w:name w:val="Comment Subject Char"/>
    <w:basedOn w:val="CommentTextChar"/>
    <w:link w:val="CommentSubject"/>
    <w:uiPriority w:val="99"/>
    <w:semiHidden/>
    <w:rsid w:val="008B0179"/>
    <w:rPr>
      <w:b/>
      <w:bCs/>
      <w:sz w:val="24"/>
      <w:szCs w:val="24"/>
      <w:lang w:val="en-GB"/>
    </w:rPr>
  </w:style>
  <w:style w:type="paragraph" w:styleId="NormalWeb">
    <w:name w:val="Normal (Web)"/>
    <w:basedOn w:val="Normal"/>
    <w:uiPriority w:val="99"/>
    <w:semiHidden/>
    <w:unhideWhenUsed/>
    <w:rsid w:val="00A66199"/>
    <w:pPr>
      <w:spacing w:before="100" w:beforeAutospacing="1" w:after="100" w:afterAutospacing="1"/>
    </w:pPr>
    <w:rPr>
      <w:rFonts w:ascii="Times" w:hAnsi="Times" w:cs="Times New Roman"/>
      <w:sz w:val="20"/>
      <w:szCs w:val="20"/>
      <w:lang w:val="en-US" w:eastAsia="en-US"/>
    </w:rPr>
  </w:style>
  <w:style w:type="character" w:styleId="Hyperlink">
    <w:name w:val="Hyperlink"/>
    <w:basedOn w:val="DefaultParagraphFont"/>
    <w:uiPriority w:val="99"/>
    <w:unhideWhenUsed/>
    <w:rsid w:val="0087750E"/>
    <w:rPr>
      <w:color w:val="0000FF" w:themeColor="hyperlink"/>
      <w:u w:val="single"/>
    </w:rPr>
  </w:style>
  <w:style w:type="character" w:styleId="FollowedHyperlink">
    <w:name w:val="FollowedHyperlink"/>
    <w:basedOn w:val="DefaultParagraphFont"/>
    <w:uiPriority w:val="99"/>
    <w:semiHidden/>
    <w:unhideWhenUsed/>
    <w:rsid w:val="005D1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of Awesome</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campbell</dc:creator>
  <cp:lastModifiedBy>Steve Thomas</cp:lastModifiedBy>
  <cp:revision>2</cp:revision>
  <dcterms:created xsi:type="dcterms:W3CDTF">2017-09-11T18:09:00Z</dcterms:created>
  <dcterms:modified xsi:type="dcterms:W3CDTF">2017-09-11T18:09:00Z</dcterms:modified>
</cp:coreProperties>
</file>