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C5FBB" w14:textId="1771D8B4" w:rsidR="00457528" w:rsidRPr="00DB43A2" w:rsidRDefault="00B211F3" w:rsidP="00DB43A2">
      <w:pPr>
        <w:rPr>
          <w:rFonts w:ascii="Times New Roman" w:hAnsi="Times New Roman" w:cs="Times New Roman"/>
          <w:lang w:val="en-US" w:eastAsia="en-US"/>
        </w:rPr>
      </w:pPr>
      <w:bookmarkStart w:id="0" w:name="_GoBack"/>
      <w:bookmarkEnd w:id="0"/>
      <w:r w:rsidRPr="00DB43A2">
        <w:rPr>
          <w:rFonts w:ascii="Times New Roman" w:hAnsi="Times New Roman" w:cs="Times New Roman"/>
        </w:rPr>
        <w:t>Website</w:t>
      </w:r>
      <w:r w:rsidR="00457528" w:rsidRPr="00DB43A2">
        <w:rPr>
          <w:rFonts w:ascii="Times New Roman" w:hAnsi="Times New Roman" w:cs="Times New Roman"/>
        </w:rPr>
        <w:t>(s) Used for Procedures and Provider Administered Medications</w:t>
      </w:r>
    </w:p>
    <w:p w14:paraId="6C33427B" w14:textId="77777777" w:rsidR="00457528" w:rsidRPr="00806075" w:rsidRDefault="00457528" w:rsidP="00457528">
      <w:pPr>
        <w:rPr>
          <w:rFonts w:ascii="Times New Roman" w:hAnsi="Times New Roman" w:cs="Times New Roman"/>
        </w:rPr>
      </w:pPr>
    </w:p>
    <w:tbl>
      <w:tblPr>
        <w:tblStyle w:val="TableGrid"/>
        <w:tblW w:w="13588" w:type="dxa"/>
        <w:tblInd w:w="468" w:type="dxa"/>
        <w:tblLayout w:type="fixed"/>
        <w:tblLook w:val="04A0" w:firstRow="1" w:lastRow="0" w:firstColumn="1" w:lastColumn="0" w:noHBand="0" w:noVBand="1"/>
      </w:tblPr>
      <w:tblGrid>
        <w:gridCol w:w="1621"/>
        <w:gridCol w:w="3869"/>
        <w:gridCol w:w="3394"/>
        <w:gridCol w:w="1554"/>
        <w:gridCol w:w="3150"/>
      </w:tblGrid>
      <w:tr w:rsidR="00457528" w:rsidRPr="00806075" w14:paraId="3218D2E0" w14:textId="77777777" w:rsidTr="00A46134">
        <w:trPr>
          <w:trHeight w:val="386"/>
          <w:tblHeader/>
        </w:trPr>
        <w:tc>
          <w:tcPr>
            <w:tcW w:w="1621" w:type="dxa"/>
            <w:shd w:val="clear" w:color="auto" w:fill="BFBFBF" w:themeFill="background1" w:themeFillShade="BF"/>
          </w:tcPr>
          <w:p w14:paraId="058A46DF" w14:textId="77777777" w:rsidR="00457528" w:rsidRPr="00806075" w:rsidRDefault="00457528" w:rsidP="00AA0AC3">
            <w:pPr>
              <w:jc w:val="center"/>
              <w:rPr>
                <w:rFonts w:ascii="Times New Roman" w:hAnsi="Times New Roman" w:cs="Times New Roman"/>
                <w:b/>
                <w:sz w:val="22"/>
                <w:szCs w:val="22"/>
              </w:rPr>
            </w:pPr>
            <w:r w:rsidRPr="00806075">
              <w:rPr>
                <w:rFonts w:ascii="Times New Roman" w:hAnsi="Times New Roman" w:cs="Times New Roman"/>
                <w:b/>
                <w:sz w:val="22"/>
                <w:szCs w:val="22"/>
              </w:rPr>
              <w:t>Function</w:t>
            </w:r>
          </w:p>
        </w:tc>
        <w:tc>
          <w:tcPr>
            <w:tcW w:w="3869" w:type="dxa"/>
            <w:shd w:val="clear" w:color="auto" w:fill="BFBFBF" w:themeFill="background1" w:themeFillShade="BF"/>
          </w:tcPr>
          <w:p w14:paraId="24CD98ED" w14:textId="77777777" w:rsidR="00457528" w:rsidRPr="00806075" w:rsidRDefault="00457528" w:rsidP="00AA0AC3">
            <w:pPr>
              <w:jc w:val="center"/>
              <w:rPr>
                <w:rFonts w:ascii="Times New Roman" w:hAnsi="Times New Roman" w:cs="Times New Roman"/>
                <w:b/>
                <w:sz w:val="22"/>
                <w:szCs w:val="22"/>
              </w:rPr>
            </w:pPr>
            <w:r w:rsidRPr="0000734B">
              <w:rPr>
                <w:rFonts w:ascii="Times New Roman" w:hAnsi="Times New Roman" w:cs="Times New Roman"/>
                <w:b/>
                <w:sz w:val="22"/>
                <w:szCs w:val="22"/>
              </w:rPr>
              <w:t>Provider Workflow</w:t>
            </w:r>
          </w:p>
        </w:tc>
        <w:tc>
          <w:tcPr>
            <w:tcW w:w="3394" w:type="dxa"/>
            <w:shd w:val="clear" w:color="auto" w:fill="BFBFBF" w:themeFill="background1" w:themeFillShade="BF"/>
          </w:tcPr>
          <w:p w14:paraId="7E70939C" w14:textId="77777777" w:rsidR="00457528" w:rsidRPr="00806075" w:rsidRDefault="00457528" w:rsidP="00AA0AC3">
            <w:pPr>
              <w:jc w:val="center"/>
              <w:rPr>
                <w:rFonts w:ascii="Times New Roman" w:hAnsi="Times New Roman" w:cs="Times New Roman"/>
                <w:b/>
                <w:sz w:val="22"/>
                <w:szCs w:val="22"/>
              </w:rPr>
            </w:pPr>
            <w:r w:rsidRPr="00806075">
              <w:rPr>
                <w:rFonts w:ascii="Times New Roman" w:hAnsi="Times New Roman" w:cs="Times New Roman"/>
                <w:b/>
                <w:sz w:val="22"/>
                <w:szCs w:val="22"/>
              </w:rPr>
              <w:t>BPR-specified Capabilities</w:t>
            </w:r>
          </w:p>
        </w:tc>
        <w:tc>
          <w:tcPr>
            <w:tcW w:w="1554" w:type="dxa"/>
            <w:shd w:val="clear" w:color="auto" w:fill="BFBFBF" w:themeFill="background1" w:themeFillShade="BF"/>
          </w:tcPr>
          <w:p w14:paraId="3FDBCDDE" w14:textId="77777777" w:rsidR="00457528" w:rsidRPr="00806075" w:rsidRDefault="00457528" w:rsidP="00AA0AC3">
            <w:pPr>
              <w:jc w:val="center"/>
              <w:rPr>
                <w:rFonts w:ascii="Times New Roman" w:hAnsi="Times New Roman" w:cs="Times New Roman"/>
                <w:b/>
                <w:sz w:val="22"/>
                <w:szCs w:val="22"/>
              </w:rPr>
            </w:pPr>
            <w:r w:rsidRPr="00806075">
              <w:rPr>
                <w:rFonts w:ascii="Times New Roman" w:hAnsi="Times New Roman" w:cs="Times New Roman"/>
                <w:b/>
                <w:sz w:val="22"/>
                <w:szCs w:val="22"/>
              </w:rPr>
              <w:t>‘MET’, Scheduled Date, or ‘NA’</w:t>
            </w:r>
          </w:p>
        </w:tc>
        <w:tc>
          <w:tcPr>
            <w:tcW w:w="3150" w:type="dxa"/>
            <w:shd w:val="clear" w:color="auto" w:fill="BFBFBF" w:themeFill="background1" w:themeFillShade="BF"/>
          </w:tcPr>
          <w:p w14:paraId="6E75A3C6" w14:textId="77777777" w:rsidR="00457528" w:rsidRPr="00806075" w:rsidRDefault="00457528" w:rsidP="00AA0AC3">
            <w:pPr>
              <w:jc w:val="center"/>
              <w:rPr>
                <w:rFonts w:ascii="Times New Roman" w:hAnsi="Times New Roman" w:cs="Times New Roman"/>
                <w:b/>
                <w:sz w:val="22"/>
                <w:szCs w:val="22"/>
              </w:rPr>
            </w:pPr>
            <w:r w:rsidRPr="0000734B">
              <w:rPr>
                <w:rFonts w:ascii="Times New Roman" w:hAnsi="Times New Roman" w:cs="Times New Roman"/>
                <w:b/>
                <w:sz w:val="22"/>
                <w:szCs w:val="22"/>
              </w:rPr>
              <w:t>Comment</w:t>
            </w:r>
          </w:p>
        </w:tc>
      </w:tr>
      <w:tr w:rsidR="00883B8D" w:rsidRPr="00806075" w14:paraId="48B15D06" w14:textId="77777777" w:rsidTr="00A46134">
        <w:tc>
          <w:tcPr>
            <w:tcW w:w="1621" w:type="dxa"/>
            <w:vAlign w:val="center"/>
          </w:tcPr>
          <w:p w14:paraId="7D5E9D3C" w14:textId="77777777" w:rsidR="00883B8D" w:rsidRPr="00806075" w:rsidRDefault="00883B8D" w:rsidP="00AA0AC3">
            <w:pPr>
              <w:jc w:val="center"/>
              <w:rPr>
                <w:rFonts w:ascii="Times New Roman" w:hAnsi="Times New Roman" w:cs="Times New Roman"/>
                <w:sz w:val="22"/>
                <w:szCs w:val="22"/>
              </w:rPr>
            </w:pPr>
            <w:r w:rsidRPr="00806075">
              <w:rPr>
                <w:rFonts w:ascii="Times New Roman" w:hAnsi="Times New Roman" w:cs="Times New Roman"/>
                <w:sz w:val="22"/>
                <w:szCs w:val="22"/>
              </w:rPr>
              <w:t>Checking Eligibility and Benefits</w:t>
            </w:r>
          </w:p>
        </w:tc>
        <w:tc>
          <w:tcPr>
            <w:tcW w:w="3869" w:type="dxa"/>
          </w:tcPr>
          <w:p w14:paraId="3518C3C1" w14:textId="77777777" w:rsidR="00937283" w:rsidRDefault="00937283" w:rsidP="00937283">
            <w:pPr>
              <w:pStyle w:val="ListParagraph"/>
              <w:ind w:left="0"/>
              <w:rPr>
                <w:rFonts w:ascii="Times New Roman" w:hAnsi="Times New Roman" w:cs="Times New Roman"/>
                <w:sz w:val="22"/>
                <w:szCs w:val="22"/>
                <w:u w:val="single"/>
              </w:rPr>
            </w:pPr>
            <w:r w:rsidRPr="00806075">
              <w:rPr>
                <w:rFonts w:ascii="Times New Roman" w:hAnsi="Times New Roman" w:cs="Times New Roman"/>
                <w:sz w:val="22"/>
                <w:szCs w:val="22"/>
                <w:u w:val="single"/>
              </w:rPr>
              <w:t>Steps</w:t>
            </w:r>
          </w:p>
          <w:p w14:paraId="121A947D" w14:textId="77777777" w:rsidR="00937283" w:rsidRDefault="00937283" w:rsidP="00937283">
            <w:pPr>
              <w:pStyle w:val="ListParagraph"/>
              <w:ind w:left="0"/>
              <w:rPr>
                <w:rFonts w:ascii="Times New Roman" w:hAnsi="Times New Roman" w:cs="Times New Roman"/>
                <w:sz w:val="22"/>
                <w:szCs w:val="22"/>
                <w:u w:val="single"/>
              </w:rPr>
            </w:pPr>
          </w:p>
          <w:p w14:paraId="20BF3CEE" w14:textId="77777777" w:rsidR="00937283" w:rsidRDefault="00937283" w:rsidP="00937283">
            <w:pPr>
              <w:pStyle w:val="ListParagraph"/>
              <w:ind w:left="0"/>
              <w:rPr>
                <w:rFonts w:ascii="Times New Roman" w:hAnsi="Times New Roman" w:cs="Times New Roman"/>
                <w:sz w:val="22"/>
                <w:szCs w:val="22"/>
              </w:rPr>
            </w:pPr>
            <w:r w:rsidRPr="008E381F">
              <w:rPr>
                <w:rFonts w:ascii="Times New Roman" w:hAnsi="Times New Roman" w:cs="Times New Roman"/>
                <w:sz w:val="22"/>
                <w:szCs w:val="22"/>
              </w:rPr>
              <w:t xml:space="preserve">Verify </w:t>
            </w:r>
            <w:r>
              <w:rPr>
                <w:rFonts w:ascii="Times New Roman" w:hAnsi="Times New Roman" w:cs="Times New Roman"/>
                <w:sz w:val="22"/>
                <w:szCs w:val="22"/>
              </w:rPr>
              <w:t>either using</w:t>
            </w:r>
          </w:p>
          <w:p w14:paraId="17AA38C3" w14:textId="77777777" w:rsidR="00937283" w:rsidRDefault="00937283" w:rsidP="00937283">
            <w:pPr>
              <w:pStyle w:val="ListParagraph"/>
              <w:numPr>
                <w:ilvl w:val="0"/>
                <w:numId w:val="48"/>
              </w:numPr>
              <w:ind w:left="533"/>
              <w:rPr>
                <w:rFonts w:ascii="Times New Roman" w:hAnsi="Times New Roman" w:cs="Times New Roman"/>
                <w:sz w:val="22"/>
                <w:szCs w:val="22"/>
              </w:rPr>
            </w:pPr>
            <w:r w:rsidRPr="008E381F">
              <w:rPr>
                <w:rFonts w:ascii="Times New Roman" w:hAnsi="Times New Roman" w:cs="Times New Roman"/>
                <w:sz w:val="22"/>
                <w:szCs w:val="22"/>
              </w:rPr>
              <w:t>electronic batch eligibility</w:t>
            </w:r>
            <w:r>
              <w:rPr>
                <w:rFonts w:ascii="Times New Roman" w:hAnsi="Times New Roman" w:cs="Times New Roman"/>
                <w:sz w:val="22"/>
                <w:szCs w:val="22"/>
              </w:rPr>
              <w:t>, or</w:t>
            </w:r>
          </w:p>
          <w:p w14:paraId="0A33E7EF" w14:textId="7183BB3C" w:rsidR="00883B8D" w:rsidRPr="00937283" w:rsidRDefault="00B211F3" w:rsidP="00937283">
            <w:pPr>
              <w:pStyle w:val="ListParagraph"/>
              <w:numPr>
                <w:ilvl w:val="0"/>
                <w:numId w:val="48"/>
              </w:numPr>
              <w:ind w:left="533"/>
              <w:rPr>
                <w:rFonts w:ascii="Times New Roman" w:hAnsi="Times New Roman" w:cs="Times New Roman"/>
                <w:sz w:val="22"/>
                <w:szCs w:val="22"/>
              </w:rPr>
            </w:pPr>
            <w:r>
              <w:rPr>
                <w:rFonts w:ascii="Times New Roman" w:hAnsi="Times New Roman" w:cs="Times New Roman"/>
                <w:sz w:val="22"/>
                <w:szCs w:val="22"/>
              </w:rPr>
              <w:t>website</w:t>
            </w:r>
          </w:p>
        </w:tc>
        <w:tc>
          <w:tcPr>
            <w:tcW w:w="3394" w:type="dxa"/>
          </w:tcPr>
          <w:p w14:paraId="04556257" w14:textId="77777777" w:rsidR="00883B8D" w:rsidRPr="00806075" w:rsidRDefault="00883B8D" w:rsidP="00AA0AC3">
            <w:pPr>
              <w:rPr>
                <w:rFonts w:ascii="Times New Roman" w:hAnsi="Times New Roman" w:cs="Times New Roman"/>
                <w:sz w:val="22"/>
                <w:szCs w:val="22"/>
              </w:rPr>
            </w:pPr>
            <w:r w:rsidRPr="00806075">
              <w:rPr>
                <w:rFonts w:ascii="Times New Roman" w:hAnsi="Times New Roman" w:cs="Times New Roman"/>
                <w:sz w:val="22"/>
                <w:szCs w:val="22"/>
              </w:rPr>
              <w:t>Identify services that are benefit exclusions for the patient</w:t>
            </w:r>
          </w:p>
        </w:tc>
        <w:tc>
          <w:tcPr>
            <w:tcW w:w="1554" w:type="dxa"/>
          </w:tcPr>
          <w:p w14:paraId="5AAA6504" w14:textId="77777777" w:rsidR="00883B8D" w:rsidRPr="009A5F37" w:rsidRDefault="00883B8D" w:rsidP="00AA0AC3">
            <w:pPr>
              <w:jc w:val="center"/>
              <w:rPr>
                <w:rFonts w:ascii="Times New Roman" w:hAnsi="Times New Roman" w:cs="Times New Roman"/>
                <w:b/>
                <w:sz w:val="28"/>
                <w:szCs w:val="28"/>
              </w:rPr>
            </w:pPr>
            <w:r w:rsidRPr="009A5F37">
              <w:rPr>
                <w:rFonts w:ascii="Times New Roman" w:hAnsi="Times New Roman" w:cs="Times New Roman"/>
                <w:b/>
                <w:sz w:val="28"/>
                <w:szCs w:val="28"/>
              </w:rPr>
              <w:t>Met</w:t>
            </w:r>
          </w:p>
        </w:tc>
        <w:tc>
          <w:tcPr>
            <w:tcW w:w="3150" w:type="dxa"/>
          </w:tcPr>
          <w:p w14:paraId="55F23A3F" w14:textId="0092C721" w:rsidR="00883B8D" w:rsidRPr="00806075" w:rsidRDefault="00883B8D" w:rsidP="00AA0AC3">
            <w:pPr>
              <w:ind w:right="-108"/>
              <w:rPr>
                <w:rFonts w:ascii="Times New Roman" w:hAnsi="Times New Roman" w:cs="Times New Roman"/>
                <w:sz w:val="22"/>
                <w:szCs w:val="22"/>
              </w:rPr>
            </w:pPr>
            <w:r w:rsidRPr="00806075">
              <w:rPr>
                <w:rFonts w:ascii="Times New Roman" w:hAnsi="Times New Roman" w:cs="Times New Roman"/>
                <w:sz w:val="22"/>
                <w:szCs w:val="22"/>
              </w:rPr>
              <w:t>Excluded benefits are listed under detailed bene</w:t>
            </w:r>
            <w:r w:rsidR="001A373F">
              <w:rPr>
                <w:rFonts w:ascii="Times New Roman" w:hAnsi="Times New Roman" w:cs="Times New Roman"/>
                <w:sz w:val="22"/>
                <w:szCs w:val="22"/>
              </w:rPr>
              <w:t>fit information.</w:t>
            </w:r>
          </w:p>
        </w:tc>
      </w:tr>
      <w:tr w:rsidR="00883B8D" w:rsidRPr="00806075" w14:paraId="1DC5B6ED" w14:textId="77777777" w:rsidTr="00A46134">
        <w:trPr>
          <w:trHeight w:val="476"/>
        </w:trPr>
        <w:tc>
          <w:tcPr>
            <w:tcW w:w="1621" w:type="dxa"/>
            <w:vMerge w:val="restart"/>
            <w:vAlign w:val="center"/>
          </w:tcPr>
          <w:p w14:paraId="574A9CB9" w14:textId="77777777" w:rsidR="00883B8D" w:rsidRPr="00806075" w:rsidRDefault="00883B8D" w:rsidP="00AA0AC3">
            <w:pPr>
              <w:jc w:val="center"/>
              <w:rPr>
                <w:rFonts w:ascii="Times New Roman" w:hAnsi="Times New Roman" w:cs="Times New Roman"/>
                <w:sz w:val="22"/>
                <w:szCs w:val="22"/>
              </w:rPr>
            </w:pPr>
            <w:r w:rsidRPr="00806075">
              <w:rPr>
                <w:rFonts w:ascii="Times New Roman" w:hAnsi="Times New Roman" w:cs="Times New Roman"/>
                <w:sz w:val="22"/>
                <w:szCs w:val="22"/>
              </w:rPr>
              <w:t>Determining whether Pre-Auth or Medical Necessity Review is required</w:t>
            </w:r>
          </w:p>
        </w:tc>
        <w:tc>
          <w:tcPr>
            <w:tcW w:w="3869" w:type="dxa"/>
            <w:vMerge w:val="restart"/>
          </w:tcPr>
          <w:p w14:paraId="5C72FCE0" w14:textId="77777777" w:rsidR="00883B8D" w:rsidRPr="00806075" w:rsidRDefault="00883B8D" w:rsidP="00EB78C0">
            <w:pPr>
              <w:spacing w:before="240"/>
              <w:rPr>
                <w:rFonts w:ascii="Times New Roman" w:hAnsi="Times New Roman" w:cs="Times New Roman"/>
                <w:sz w:val="22"/>
                <w:szCs w:val="22"/>
                <w:u w:val="single"/>
              </w:rPr>
            </w:pPr>
            <w:r w:rsidRPr="00806075">
              <w:rPr>
                <w:rFonts w:ascii="Times New Roman" w:hAnsi="Times New Roman" w:cs="Times New Roman"/>
                <w:sz w:val="22"/>
                <w:szCs w:val="22"/>
                <w:u w:val="single"/>
              </w:rPr>
              <w:t>Steps</w:t>
            </w:r>
          </w:p>
          <w:p w14:paraId="79A07FDA" w14:textId="7599B4D4" w:rsidR="00A46134" w:rsidRDefault="00883B8D" w:rsidP="00A46134">
            <w:pPr>
              <w:spacing w:before="240"/>
              <w:ind w:left="173"/>
              <w:rPr>
                <w:rFonts w:ascii="Times New Roman" w:hAnsi="Times New Roman" w:cs="Times New Roman"/>
                <w:sz w:val="22"/>
                <w:szCs w:val="22"/>
              </w:rPr>
            </w:pPr>
            <w:r w:rsidRPr="00780E4A">
              <w:rPr>
                <w:rFonts w:ascii="Times New Roman" w:hAnsi="Times New Roman" w:cs="Times New Roman"/>
                <w:sz w:val="22"/>
                <w:szCs w:val="22"/>
              </w:rPr>
              <w:t>Use the pre-auth list</w:t>
            </w:r>
            <w:r w:rsidR="00A46134">
              <w:rPr>
                <w:rFonts w:ascii="Times New Roman" w:hAnsi="Times New Roman" w:cs="Times New Roman"/>
                <w:sz w:val="22"/>
                <w:szCs w:val="22"/>
              </w:rPr>
              <w:t xml:space="preserve"> </w:t>
            </w:r>
          </w:p>
          <w:p w14:paraId="015FFF6C" w14:textId="2E9718A8" w:rsidR="00A46134" w:rsidRPr="00A46134" w:rsidRDefault="00A46134" w:rsidP="00780E4A">
            <w:pPr>
              <w:spacing w:before="240"/>
              <w:ind w:left="173"/>
              <w:rPr>
                <w:rFonts w:ascii="Times New Roman" w:hAnsi="Times New Roman" w:cs="Times New Roman"/>
                <w:sz w:val="22"/>
                <w:szCs w:val="22"/>
              </w:rPr>
            </w:pPr>
            <w:r w:rsidRPr="00A46134">
              <w:rPr>
                <w:rFonts w:ascii="Times New Roman" w:hAnsi="Times New Roman" w:cs="Times New Roman"/>
                <w:sz w:val="22"/>
                <w:szCs w:val="22"/>
              </w:rPr>
              <w:t>http://www.uhccommunityplan.com/health-professionals/wa.html</w:t>
            </w:r>
          </w:p>
          <w:p w14:paraId="6AFF03FC" w14:textId="77777777" w:rsidR="00883B8D" w:rsidRPr="00806075" w:rsidRDefault="00883B8D" w:rsidP="00EB78C0">
            <w:pPr>
              <w:rPr>
                <w:rFonts w:ascii="Times New Roman" w:hAnsi="Times New Roman" w:cs="Times New Roman"/>
                <w:sz w:val="22"/>
                <w:szCs w:val="22"/>
              </w:rPr>
            </w:pPr>
          </w:p>
          <w:p w14:paraId="5448D128" w14:textId="77777777" w:rsidR="00883B8D" w:rsidRPr="00806075" w:rsidRDefault="00883B8D" w:rsidP="00EB78C0">
            <w:pPr>
              <w:rPr>
                <w:rFonts w:ascii="Times New Roman" w:hAnsi="Times New Roman" w:cs="Times New Roman"/>
                <w:sz w:val="22"/>
                <w:szCs w:val="22"/>
              </w:rPr>
            </w:pPr>
          </w:p>
          <w:p w14:paraId="0485AE2C" w14:textId="0138005F" w:rsidR="00883B8D" w:rsidRPr="00806075" w:rsidRDefault="00883B8D" w:rsidP="00AA0AC3">
            <w:pPr>
              <w:rPr>
                <w:rFonts w:ascii="Times New Roman" w:hAnsi="Times New Roman" w:cs="Times New Roman"/>
                <w:sz w:val="22"/>
                <w:szCs w:val="22"/>
              </w:rPr>
            </w:pPr>
          </w:p>
        </w:tc>
        <w:tc>
          <w:tcPr>
            <w:tcW w:w="3394" w:type="dxa"/>
          </w:tcPr>
          <w:p w14:paraId="1777771F" w14:textId="2A863D05" w:rsidR="00883B8D" w:rsidRPr="00806075" w:rsidRDefault="00883B8D" w:rsidP="00AA0AC3">
            <w:pPr>
              <w:rPr>
                <w:rFonts w:ascii="Times New Roman" w:hAnsi="Times New Roman" w:cs="Times New Roman"/>
                <w:sz w:val="22"/>
                <w:szCs w:val="22"/>
              </w:rPr>
            </w:pPr>
            <w:r w:rsidRPr="00806075">
              <w:rPr>
                <w:rFonts w:ascii="Times New Roman" w:hAnsi="Times New Roman" w:cs="Times New Roman"/>
                <w:sz w:val="22"/>
                <w:szCs w:val="22"/>
              </w:rPr>
              <w:t xml:space="preserve">Provide up-to-date navigation information on </w:t>
            </w:r>
            <w:r w:rsidR="007E3230">
              <w:rPr>
                <w:rFonts w:ascii="Times New Roman" w:hAnsi="Times New Roman" w:cs="Times New Roman"/>
                <w:sz w:val="22"/>
                <w:szCs w:val="22"/>
              </w:rPr>
              <w:t xml:space="preserve">the </w:t>
            </w:r>
            <w:r w:rsidRPr="00806075">
              <w:rPr>
                <w:rFonts w:ascii="Times New Roman" w:hAnsi="Times New Roman" w:cs="Times New Roman"/>
                <w:sz w:val="22"/>
                <w:szCs w:val="22"/>
              </w:rPr>
              <w:t>One-Stop-Shop page</w:t>
            </w:r>
          </w:p>
        </w:tc>
        <w:tc>
          <w:tcPr>
            <w:tcW w:w="1554" w:type="dxa"/>
          </w:tcPr>
          <w:p w14:paraId="5D21AF62" w14:textId="77777777" w:rsidR="00883B8D" w:rsidRPr="009A5F37" w:rsidRDefault="00883B8D" w:rsidP="00AA0AC3">
            <w:pPr>
              <w:jc w:val="center"/>
              <w:rPr>
                <w:rFonts w:ascii="Times New Roman" w:hAnsi="Times New Roman" w:cs="Times New Roman"/>
                <w:sz w:val="28"/>
                <w:szCs w:val="28"/>
              </w:rPr>
            </w:pPr>
          </w:p>
        </w:tc>
        <w:tc>
          <w:tcPr>
            <w:tcW w:w="3150" w:type="dxa"/>
          </w:tcPr>
          <w:p w14:paraId="70523B9C" w14:textId="77777777" w:rsidR="00883B8D" w:rsidRPr="00806075" w:rsidRDefault="00883B8D" w:rsidP="00AA0AC3">
            <w:pPr>
              <w:pStyle w:val="ListParagraph"/>
              <w:ind w:left="162"/>
              <w:rPr>
                <w:rFonts w:ascii="Times New Roman" w:hAnsi="Times New Roman" w:cs="Times New Roman"/>
                <w:sz w:val="22"/>
                <w:szCs w:val="22"/>
              </w:rPr>
            </w:pPr>
          </w:p>
        </w:tc>
      </w:tr>
      <w:tr w:rsidR="00457528" w:rsidRPr="00806075" w14:paraId="6A722A3C" w14:textId="77777777" w:rsidTr="00A46134">
        <w:tc>
          <w:tcPr>
            <w:tcW w:w="1621" w:type="dxa"/>
            <w:vMerge/>
          </w:tcPr>
          <w:p w14:paraId="45076143" w14:textId="1D55D884" w:rsidR="00457528" w:rsidRPr="00806075" w:rsidRDefault="00457528" w:rsidP="00AA0AC3">
            <w:pPr>
              <w:rPr>
                <w:rFonts w:ascii="Times New Roman" w:hAnsi="Times New Roman" w:cs="Times New Roman"/>
                <w:sz w:val="22"/>
                <w:szCs w:val="22"/>
              </w:rPr>
            </w:pPr>
          </w:p>
        </w:tc>
        <w:tc>
          <w:tcPr>
            <w:tcW w:w="3869" w:type="dxa"/>
            <w:vMerge/>
          </w:tcPr>
          <w:p w14:paraId="472B25E6" w14:textId="77777777" w:rsidR="00457528" w:rsidRPr="00806075" w:rsidRDefault="00457528" w:rsidP="00AA0AC3">
            <w:pPr>
              <w:rPr>
                <w:rFonts w:ascii="Times New Roman" w:hAnsi="Times New Roman" w:cs="Times New Roman"/>
                <w:sz w:val="22"/>
                <w:szCs w:val="22"/>
              </w:rPr>
            </w:pPr>
          </w:p>
        </w:tc>
        <w:tc>
          <w:tcPr>
            <w:tcW w:w="3394" w:type="dxa"/>
          </w:tcPr>
          <w:p w14:paraId="5D59CB3C" w14:textId="65B2EA99" w:rsidR="00457528" w:rsidRPr="00806075" w:rsidRDefault="00457528" w:rsidP="00AA0AC3">
            <w:pPr>
              <w:rPr>
                <w:rFonts w:ascii="Times New Roman" w:hAnsi="Times New Roman" w:cs="Times New Roman"/>
                <w:sz w:val="22"/>
                <w:szCs w:val="22"/>
              </w:rPr>
            </w:pPr>
            <w:r w:rsidRPr="00806075">
              <w:rPr>
                <w:rFonts w:ascii="Times New Roman" w:hAnsi="Times New Roman" w:cs="Times New Roman"/>
                <w:sz w:val="22"/>
                <w:szCs w:val="22"/>
              </w:rPr>
              <w:t>Look</w:t>
            </w:r>
            <w:r w:rsidR="00B110E2">
              <w:rPr>
                <w:rFonts w:ascii="Times New Roman" w:hAnsi="Times New Roman" w:cs="Times New Roman"/>
                <w:sz w:val="22"/>
                <w:szCs w:val="22"/>
              </w:rPr>
              <w:t>-</w:t>
            </w:r>
            <w:r w:rsidRPr="00806075">
              <w:rPr>
                <w:rFonts w:ascii="Times New Roman" w:hAnsi="Times New Roman" w:cs="Times New Roman"/>
                <w:sz w:val="22"/>
                <w:szCs w:val="22"/>
              </w:rPr>
              <w:t xml:space="preserve">up/Search </w:t>
            </w:r>
          </w:p>
          <w:p w14:paraId="58D69F1A" w14:textId="77777777" w:rsidR="00457528" w:rsidRPr="00806075" w:rsidRDefault="00457528" w:rsidP="00AA0AC3">
            <w:pPr>
              <w:pStyle w:val="ListParagraph"/>
              <w:numPr>
                <w:ilvl w:val="0"/>
                <w:numId w:val="26"/>
              </w:numPr>
              <w:ind w:left="162" w:hanging="180"/>
              <w:rPr>
                <w:rFonts w:ascii="Times New Roman" w:hAnsi="Times New Roman" w:cs="Times New Roman"/>
                <w:sz w:val="22"/>
                <w:szCs w:val="22"/>
              </w:rPr>
            </w:pPr>
            <w:r w:rsidRPr="00806075">
              <w:rPr>
                <w:rFonts w:ascii="Times New Roman" w:hAnsi="Times New Roman" w:cs="Times New Roman"/>
                <w:sz w:val="22"/>
                <w:szCs w:val="22"/>
              </w:rPr>
              <w:t>for the care service by CPT code, keyword or functional category.</w:t>
            </w:r>
          </w:p>
          <w:p w14:paraId="3CA28E46" w14:textId="77777777" w:rsidR="00457528" w:rsidRPr="00806075" w:rsidRDefault="00457528" w:rsidP="00AA0AC3">
            <w:pPr>
              <w:pStyle w:val="ListParagraph"/>
              <w:numPr>
                <w:ilvl w:val="0"/>
                <w:numId w:val="26"/>
              </w:numPr>
              <w:ind w:left="162" w:hanging="180"/>
              <w:rPr>
                <w:rFonts w:ascii="Times New Roman" w:hAnsi="Times New Roman" w:cs="Times New Roman"/>
                <w:sz w:val="22"/>
                <w:szCs w:val="22"/>
              </w:rPr>
            </w:pPr>
            <w:r w:rsidRPr="00806075">
              <w:rPr>
                <w:rFonts w:ascii="Times New Roman" w:hAnsi="Times New Roman" w:cs="Times New Roman"/>
                <w:sz w:val="22"/>
                <w:szCs w:val="22"/>
              </w:rPr>
              <w:t>for the medication by J-code (for Meds that have a J code) and Brand Name and Generic Name</w:t>
            </w:r>
          </w:p>
        </w:tc>
        <w:tc>
          <w:tcPr>
            <w:tcW w:w="1554" w:type="dxa"/>
          </w:tcPr>
          <w:p w14:paraId="11921349" w14:textId="77777777" w:rsidR="008E381F" w:rsidRPr="009A5F37" w:rsidRDefault="008E381F" w:rsidP="00AA0AC3">
            <w:pPr>
              <w:jc w:val="center"/>
              <w:rPr>
                <w:rFonts w:ascii="Times New Roman" w:hAnsi="Times New Roman" w:cs="Times New Roman"/>
                <w:b/>
                <w:sz w:val="28"/>
                <w:szCs w:val="28"/>
              </w:rPr>
            </w:pPr>
          </w:p>
          <w:p w14:paraId="2BFA848E" w14:textId="77777777" w:rsidR="008E381F" w:rsidRPr="009A5F37" w:rsidRDefault="008E381F" w:rsidP="00AA0AC3">
            <w:pPr>
              <w:jc w:val="center"/>
              <w:rPr>
                <w:rFonts w:ascii="Times New Roman" w:hAnsi="Times New Roman" w:cs="Times New Roman"/>
                <w:b/>
                <w:sz w:val="28"/>
                <w:szCs w:val="28"/>
              </w:rPr>
            </w:pPr>
          </w:p>
          <w:p w14:paraId="4338E780" w14:textId="77777777" w:rsidR="00457528" w:rsidRPr="009A5F37" w:rsidRDefault="00457528" w:rsidP="00AA0AC3">
            <w:pPr>
              <w:jc w:val="center"/>
              <w:rPr>
                <w:rFonts w:ascii="Times New Roman" w:hAnsi="Times New Roman" w:cs="Times New Roman"/>
                <w:b/>
                <w:sz w:val="28"/>
                <w:szCs w:val="28"/>
              </w:rPr>
            </w:pPr>
            <w:r w:rsidRPr="009A5F37">
              <w:rPr>
                <w:rFonts w:ascii="Times New Roman" w:hAnsi="Times New Roman" w:cs="Times New Roman"/>
                <w:b/>
                <w:sz w:val="28"/>
                <w:szCs w:val="28"/>
              </w:rPr>
              <w:t>Met</w:t>
            </w:r>
          </w:p>
          <w:p w14:paraId="7915EBB1" w14:textId="77777777" w:rsidR="00457528" w:rsidRPr="009A5F37" w:rsidRDefault="00457528" w:rsidP="00AA0AC3">
            <w:pPr>
              <w:jc w:val="center"/>
              <w:rPr>
                <w:rFonts w:ascii="Times New Roman" w:hAnsi="Times New Roman" w:cs="Times New Roman"/>
                <w:color w:val="000000" w:themeColor="text1"/>
                <w:sz w:val="28"/>
                <w:szCs w:val="28"/>
              </w:rPr>
            </w:pPr>
          </w:p>
        </w:tc>
        <w:tc>
          <w:tcPr>
            <w:tcW w:w="3150" w:type="dxa"/>
          </w:tcPr>
          <w:p w14:paraId="769D26AC" w14:textId="51C8998E" w:rsidR="008E381F" w:rsidRDefault="00457528" w:rsidP="00AD54BB">
            <w:pPr>
              <w:pStyle w:val="ListParagraph"/>
              <w:ind w:left="0"/>
              <w:rPr>
                <w:rFonts w:ascii="Times New Roman" w:hAnsi="Times New Roman" w:cs="Times New Roman"/>
                <w:sz w:val="22"/>
                <w:szCs w:val="22"/>
              </w:rPr>
            </w:pPr>
            <w:r w:rsidRPr="00806075">
              <w:rPr>
                <w:rFonts w:ascii="Times New Roman" w:hAnsi="Times New Roman" w:cs="Times New Roman"/>
                <w:sz w:val="22"/>
                <w:szCs w:val="22"/>
              </w:rPr>
              <w:t xml:space="preserve">A pre-auth list is provided. </w:t>
            </w:r>
          </w:p>
          <w:p w14:paraId="382C2B9E" w14:textId="77777777" w:rsidR="008E381F" w:rsidRDefault="008E381F" w:rsidP="00AD54BB">
            <w:pPr>
              <w:pStyle w:val="ListParagraph"/>
              <w:ind w:left="0"/>
              <w:rPr>
                <w:rFonts w:ascii="Times New Roman" w:hAnsi="Times New Roman" w:cs="Times New Roman"/>
                <w:sz w:val="22"/>
                <w:szCs w:val="22"/>
              </w:rPr>
            </w:pPr>
          </w:p>
          <w:p w14:paraId="19EDE886" w14:textId="12CCB1AB" w:rsidR="00457528" w:rsidRDefault="007060D2" w:rsidP="00AD54BB">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See </w:t>
            </w:r>
            <w:r w:rsidR="00EB78C0" w:rsidRPr="00806075">
              <w:rPr>
                <w:rFonts w:ascii="Times New Roman" w:hAnsi="Times New Roman" w:cs="Times New Roman"/>
                <w:sz w:val="22"/>
                <w:szCs w:val="22"/>
              </w:rPr>
              <w:t>Proces</w:t>
            </w:r>
            <w:r w:rsidR="00AD54BB">
              <w:rPr>
                <w:rFonts w:ascii="Times New Roman" w:hAnsi="Times New Roman" w:cs="Times New Roman"/>
                <w:sz w:val="22"/>
                <w:szCs w:val="22"/>
              </w:rPr>
              <w:t>s #1</w:t>
            </w:r>
            <w:r w:rsidR="00EB78C0" w:rsidRPr="00806075">
              <w:rPr>
                <w:rFonts w:ascii="Times New Roman" w:hAnsi="Times New Roman" w:cs="Times New Roman"/>
                <w:sz w:val="22"/>
                <w:szCs w:val="22"/>
              </w:rPr>
              <w:t xml:space="preserve"> </w:t>
            </w:r>
            <w:r w:rsidR="00AD54BB">
              <w:rPr>
                <w:rFonts w:ascii="Times New Roman" w:hAnsi="Times New Roman" w:cs="Times New Roman"/>
                <w:sz w:val="22"/>
                <w:szCs w:val="22"/>
              </w:rPr>
              <w:t>comment</w:t>
            </w:r>
            <w:r w:rsidR="00EB78C0" w:rsidRPr="00806075">
              <w:rPr>
                <w:rFonts w:ascii="Times New Roman" w:hAnsi="Times New Roman" w:cs="Times New Roman"/>
                <w:sz w:val="22"/>
                <w:szCs w:val="22"/>
              </w:rPr>
              <w:t>.</w:t>
            </w:r>
          </w:p>
          <w:p w14:paraId="56FE249C" w14:textId="77777777" w:rsidR="001A373F" w:rsidRDefault="001A373F" w:rsidP="00AD54BB">
            <w:pPr>
              <w:pStyle w:val="ListParagraph"/>
              <w:ind w:left="0"/>
              <w:rPr>
                <w:rFonts w:ascii="Times New Roman" w:hAnsi="Times New Roman" w:cs="Times New Roman"/>
                <w:sz w:val="22"/>
                <w:szCs w:val="22"/>
              </w:rPr>
            </w:pPr>
          </w:p>
          <w:p w14:paraId="2E03FF9E" w14:textId="44BBF56E" w:rsidR="00FF07F2" w:rsidRPr="001A373F" w:rsidRDefault="00FF07F2" w:rsidP="00AD54BB">
            <w:pPr>
              <w:pStyle w:val="ListParagraph"/>
              <w:ind w:left="0"/>
              <w:rPr>
                <w:rFonts w:ascii="Times New Roman" w:hAnsi="Times New Roman" w:cs="Times New Roman"/>
                <w:b/>
                <w:i/>
                <w:sz w:val="22"/>
                <w:szCs w:val="22"/>
              </w:rPr>
            </w:pPr>
          </w:p>
        </w:tc>
      </w:tr>
      <w:tr w:rsidR="00457528" w:rsidRPr="00806075" w14:paraId="72969659" w14:textId="77777777" w:rsidTr="00A46134">
        <w:tc>
          <w:tcPr>
            <w:tcW w:w="1621" w:type="dxa"/>
            <w:vMerge/>
          </w:tcPr>
          <w:p w14:paraId="38CB37D5" w14:textId="77777777" w:rsidR="00457528" w:rsidRPr="00806075" w:rsidRDefault="00457528" w:rsidP="00AA0AC3">
            <w:pPr>
              <w:rPr>
                <w:rFonts w:ascii="Times New Roman" w:hAnsi="Times New Roman" w:cs="Times New Roman"/>
                <w:sz w:val="22"/>
                <w:szCs w:val="22"/>
              </w:rPr>
            </w:pPr>
          </w:p>
        </w:tc>
        <w:tc>
          <w:tcPr>
            <w:tcW w:w="3869" w:type="dxa"/>
            <w:vMerge/>
          </w:tcPr>
          <w:p w14:paraId="6729BFC4" w14:textId="77777777" w:rsidR="00457528" w:rsidRPr="00806075" w:rsidRDefault="00457528" w:rsidP="00AA0AC3">
            <w:pPr>
              <w:rPr>
                <w:rFonts w:ascii="Times New Roman" w:hAnsi="Times New Roman" w:cs="Times New Roman"/>
                <w:sz w:val="22"/>
                <w:szCs w:val="22"/>
              </w:rPr>
            </w:pPr>
          </w:p>
        </w:tc>
        <w:tc>
          <w:tcPr>
            <w:tcW w:w="3394" w:type="dxa"/>
          </w:tcPr>
          <w:p w14:paraId="47AEB6CB" w14:textId="77777777" w:rsidR="00457528" w:rsidRPr="00806075" w:rsidRDefault="00457528" w:rsidP="00AA0AC3">
            <w:pPr>
              <w:rPr>
                <w:rFonts w:ascii="Times New Roman" w:hAnsi="Times New Roman" w:cs="Times New Roman"/>
                <w:sz w:val="22"/>
                <w:szCs w:val="22"/>
              </w:rPr>
            </w:pPr>
            <w:r w:rsidRPr="00806075">
              <w:rPr>
                <w:rFonts w:ascii="Times New Roman" w:hAnsi="Times New Roman" w:cs="Times New Roman"/>
                <w:sz w:val="22"/>
                <w:szCs w:val="22"/>
              </w:rPr>
              <w:t>Information is specific to a product/group or plan, i.e. not a generic list.</w:t>
            </w:r>
          </w:p>
        </w:tc>
        <w:tc>
          <w:tcPr>
            <w:tcW w:w="1554" w:type="dxa"/>
          </w:tcPr>
          <w:p w14:paraId="14A75580" w14:textId="77777777" w:rsidR="00457528" w:rsidRPr="009A5F37" w:rsidRDefault="00457528" w:rsidP="00AA0AC3">
            <w:pPr>
              <w:jc w:val="center"/>
              <w:rPr>
                <w:rFonts w:ascii="Times New Roman" w:hAnsi="Times New Roman" w:cs="Times New Roman"/>
                <w:b/>
                <w:sz w:val="28"/>
                <w:szCs w:val="28"/>
              </w:rPr>
            </w:pPr>
            <w:r w:rsidRPr="009A5F37">
              <w:rPr>
                <w:rFonts w:ascii="Times New Roman" w:hAnsi="Times New Roman" w:cs="Times New Roman"/>
                <w:b/>
                <w:sz w:val="28"/>
                <w:szCs w:val="28"/>
              </w:rPr>
              <w:t>Met</w:t>
            </w:r>
          </w:p>
          <w:p w14:paraId="7287DB79" w14:textId="77777777" w:rsidR="00457528" w:rsidRPr="009A5F37" w:rsidRDefault="00457528" w:rsidP="00AA0AC3">
            <w:pPr>
              <w:jc w:val="center"/>
              <w:rPr>
                <w:rFonts w:ascii="Times New Roman" w:hAnsi="Times New Roman" w:cs="Times New Roman"/>
                <w:b/>
                <w:sz w:val="28"/>
                <w:szCs w:val="28"/>
              </w:rPr>
            </w:pPr>
          </w:p>
        </w:tc>
        <w:tc>
          <w:tcPr>
            <w:tcW w:w="3150" w:type="dxa"/>
          </w:tcPr>
          <w:p w14:paraId="45B2ACA9" w14:textId="1BDEEEE3" w:rsidR="00457528" w:rsidRPr="00806075" w:rsidRDefault="00093974" w:rsidP="00A16BCC">
            <w:pPr>
              <w:pStyle w:val="ListParagraph"/>
              <w:ind w:left="0"/>
              <w:rPr>
                <w:rFonts w:ascii="Times New Roman" w:hAnsi="Times New Roman" w:cs="Times New Roman"/>
                <w:sz w:val="22"/>
                <w:szCs w:val="22"/>
              </w:rPr>
            </w:pPr>
            <w:r w:rsidRPr="00806075">
              <w:rPr>
                <w:rFonts w:ascii="Times New Roman" w:hAnsi="Times New Roman" w:cs="Times New Roman"/>
                <w:sz w:val="22"/>
                <w:szCs w:val="22"/>
              </w:rPr>
              <w:t xml:space="preserve">The list is for all patients covered by </w:t>
            </w:r>
            <w:r w:rsidR="00A16BCC">
              <w:rPr>
                <w:rFonts w:ascii="Times New Roman" w:hAnsi="Times New Roman" w:cs="Times New Roman"/>
                <w:sz w:val="22"/>
                <w:szCs w:val="22"/>
              </w:rPr>
              <w:t>UHC</w:t>
            </w:r>
            <w:r w:rsidRPr="00806075">
              <w:rPr>
                <w:rFonts w:ascii="Times New Roman" w:hAnsi="Times New Roman" w:cs="Times New Roman"/>
                <w:sz w:val="22"/>
                <w:szCs w:val="22"/>
              </w:rPr>
              <w:t>-CP</w:t>
            </w:r>
          </w:p>
        </w:tc>
      </w:tr>
      <w:tr w:rsidR="00457528" w:rsidRPr="00806075" w14:paraId="4F0A56CD" w14:textId="77777777" w:rsidTr="00A46134">
        <w:tc>
          <w:tcPr>
            <w:tcW w:w="1621" w:type="dxa"/>
            <w:vMerge/>
          </w:tcPr>
          <w:p w14:paraId="1612D510" w14:textId="77777777" w:rsidR="00457528" w:rsidRPr="00806075" w:rsidRDefault="00457528" w:rsidP="00AA0AC3">
            <w:pPr>
              <w:rPr>
                <w:rFonts w:ascii="Times New Roman" w:hAnsi="Times New Roman" w:cs="Times New Roman"/>
                <w:sz w:val="22"/>
                <w:szCs w:val="22"/>
              </w:rPr>
            </w:pPr>
          </w:p>
        </w:tc>
        <w:tc>
          <w:tcPr>
            <w:tcW w:w="3869" w:type="dxa"/>
            <w:vMerge/>
          </w:tcPr>
          <w:p w14:paraId="6B847CAF" w14:textId="77777777" w:rsidR="00457528" w:rsidRPr="00806075" w:rsidRDefault="00457528" w:rsidP="00AA0AC3">
            <w:pPr>
              <w:rPr>
                <w:rFonts w:ascii="Times New Roman" w:hAnsi="Times New Roman" w:cs="Times New Roman"/>
                <w:sz w:val="22"/>
                <w:szCs w:val="22"/>
              </w:rPr>
            </w:pPr>
          </w:p>
        </w:tc>
        <w:tc>
          <w:tcPr>
            <w:tcW w:w="3394" w:type="dxa"/>
          </w:tcPr>
          <w:p w14:paraId="54B0366A" w14:textId="45B9032E" w:rsidR="00457528" w:rsidRPr="00806075" w:rsidRDefault="00457528" w:rsidP="00AA0AC3">
            <w:pPr>
              <w:pStyle w:val="ListParagraph"/>
              <w:numPr>
                <w:ilvl w:val="0"/>
                <w:numId w:val="24"/>
              </w:numPr>
              <w:ind w:left="342"/>
              <w:rPr>
                <w:rFonts w:ascii="Times New Roman" w:hAnsi="Times New Roman" w:cs="Times New Roman"/>
                <w:sz w:val="22"/>
                <w:szCs w:val="22"/>
              </w:rPr>
            </w:pPr>
            <w:r w:rsidRPr="00806075">
              <w:rPr>
                <w:rFonts w:ascii="Times New Roman" w:hAnsi="Times New Roman" w:cs="Times New Roman"/>
                <w:sz w:val="22"/>
                <w:szCs w:val="22"/>
              </w:rPr>
              <w:t>Identify whether any entered service require</w:t>
            </w:r>
            <w:r w:rsidR="00A16BCC">
              <w:rPr>
                <w:rFonts w:ascii="Times New Roman" w:hAnsi="Times New Roman" w:cs="Times New Roman"/>
                <w:sz w:val="22"/>
                <w:szCs w:val="22"/>
              </w:rPr>
              <w:t>s</w:t>
            </w:r>
            <w:r w:rsidRPr="00806075">
              <w:rPr>
                <w:rFonts w:ascii="Times New Roman" w:hAnsi="Times New Roman" w:cs="Times New Roman"/>
                <w:sz w:val="22"/>
                <w:szCs w:val="22"/>
              </w:rPr>
              <w:t xml:space="preserve"> a pre-authorization.  This includes Unlisted Procedures.</w:t>
            </w:r>
          </w:p>
          <w:p w14:paraId="07246FA1" w14:textId="527F453E" w:rsidR="00457528" w:rsidRPr="00806075" w:rsidRDefault="00457528" w:rsidP="00A16BCC">
            <w:pPr>
              <w:pStyle w:val="ListParagraph"/>
              <w:numPr>
                <w:ilvl w:val="0"/>
                <w:numId w:val="24"/>
              </w:numPr>
              <w:spacing w:before="120"/>
              <w:ind w:left="346"/>
              <w:contextualSpacing w:val="0"/>
              <w:rPr>
                <w:rFonts w:ascii="Times New Roman" w:hAnsi="Times New Roman" w:cs="Times New Roman"/>
                <w:sz w:val="22"/>
                <w:szCs w:val="22"/>
              </w:rPr>
            </w:pPr>
            <w:r w:rsidRPr="00806075">
              <w:rPr>
                <w:rFonts w:ascii="Times New Roman" w:hAnsi="Times New Roman" w:cs="Times New Roman"/>
                <w:sz w:val="22"/>
                <w:szCs w:val="22"/>
              </w:rPr>
              <w:t xml:space="preserve">Explicitly indicate </w:t>
            </w:r>
            <w:r w:rsidR="00A16BCC">
              <w:rPr>
                <w:rFonts w:ascii="Times New Roman" w:hAnsi="Times New Roman" w:cs="Times New Roman"/>
                <w:sz w:val="22"/>
                <w:szCs w:val="22"/>
              </w:rPr>
              <w:t>that</w:t>
            </w:r>
            <w:r w:rsidR="00A16BCC" w:rsidRPr="00806075">
              <w:rPr>
                <w:rFonts w:ascii="Times New Roman" w:hAnsi="Times New Roman" w:cs="Times New Roman"/>
                <w:sz w:val="22"/>
                <w:szCs w:val="22"/>
              </w:rPr>
              <w:t xml:space="preserve"> </w:t>
            </w:r>
            <w:r w:rsidRPr="00806075">
              <w:rPr>
                <w:rFonts w:ascii="Times New Roman" w:hAnsi="Times New Roman" w:cs="Times New Roman"/>
                <w:sz w:val="22"/>
                <w:szCs w:val="22"/>
              </w:rPr>
              <w:t>a service does not require a pre-authorization, e.g. no pre-auth required unless specifically indicated on this list.</w:t>
            </w:r>
          </w:p>
        </w:tc>
        <w:tc>
          <w:tcPr>
            <w:tcW w:w="1554" w:type="dxa"/>
          </w:tcPr>
          <w:p w14:paraId="1BDB3547" w14:textId="77777777" w:rsidR="00457528" w:rsidRPr="009A5F37" w:rsidRDefault="00457528" w:rsidP="00AA0AC3">
            <w:pPr>
              <w:rPr>
                <w:rFonts w:ascii="Times New Roman" w:hAnsi="Times New Roman" w:cs="Times New Roman"/>
                <w:sz w:val="28"/>
                <w:szCs w:val="28"/>
              </w:rPr>
            </w:pPr>
          </w:p>
        </w:tc>
        <w:tc>
          <w:tcPr>
            <w:tcW w:w="3150" w:type="dxa"/>
          </w:tcPr>
          <w:p w14:paraId="236CB3CC" w14:textId="77777777" w:rsidR="00780E4A" w:rsidRDefault="00780E4A" w:rsidP="00780E4A">
            <w:pPr>
              <w:pStyle w:val="ListParagraph"/>
              <w:ind w:left="0"/>
              <w:rPr>
                <w:rFonts w:ascii="Times New Roman" w:hAnsi="Times New Roman" w:cs="Times New Roman"/>
                <w:sz w:val="22"/>
                <w:szCs w:val="22"/>
              </w:rPr>
            </w:pPr>
            <w:r w:rsidRPr="008E381F">
              <w:rPr>
                <w:rFonts w:ascii="Times New Roman" w:hAnsi="Times New Roman" w:cs="Times New Roman"/>
                <w:sz w:val="22"/>
                <w:szCs w:val="22"/>
              </w:rPr>
              <w:t>Some but not all Unlisted Procedures can be found.  This creates confusion as it is unclear</w:t>
            </w:r>
            <w:r>
              <w:rPr>
                <w:rFonts w:ascii="Times New Roman" w:hAnsi="Times New Roman" w:cs="Times New Roman"/>
                <w:sz w:val="22"/>
                <w:szCs w:val="22"/>
              </w:rPr>
              <w:t xml:space="preserve"> whether the Unlisted Procedures that can’t be found require a pre-authorization</w:t>
            </w:r>
            <w:r w:rsidRPr="00806075">
              <w:rPr>
                <w:rFonts w:ascii="Times New Roman" w:hAnsi="Times New Roman" w:cs="Times New Roman"/>
                <w:sz w:val="22"/>
                <w:szCs w:val="22"/>
              </w:rPr>
              <w:t>.</w:t>
            </w:r>
            <w:r>
              <w:rPr>
                <w:rFonts w:ascii="Times New Roman" w:hAnsi="Times New Roman" w:cs="Times New Roman"/>
                <w:sz w:val="22"/>
                <w:szCs w:val="22"/>
              </w:rPr>
              <w:t xml:space="preserve"> </w:t>
            </w:r>
          </w:p>
          <w:p w14:paraId="61694C2B" w14:textId="77777777" w:rsidR="003066B4" w:rsidRDefault="003066B4" w:rsidP="00780E4A">
            <w:pPr>
              <w:pStyle w:val="ListParagraph"/>
              <w:ind w:left="0"/>
              <w:rPr>
                <w:rFonts w:ascii="Times New Roman" w:hAnsi="Times New Roman" w:cs="Times New Roman"/>
                <w:sz w:val="22"/>
                <w:szCs w:val="22"/>
              </w:rPr>
            </w:pPr>
          </w:p>
          <w:p w14:paraId="17B7AB6A" w14:textId="79E5D85D" w:rsidR="007060D2" w:rsidRDefault="003066B4" w:rsidP="008E381F">
            <w:pPr>
              <w:pStyle w:val="ListParagraph"/>
              <w:ind w:left="0"/>
              <w:rPr>
                <w:rFonts w:ascii="Times New Roman" w:hAnsi="Times New Roman" w:cs="Times New Roman"/>
                <w:sz w:val="22"/>
                <w:szCs w:val="22"/>
              </w:rPr>
            </w:pPr>
            <w:r>
              <w:rPr>
                <w:rFonts w:ascii="Times New Roman" w:hAnsi="Times New Roman" w:cs="Times New Roman"/>
                <w:sz w:val="22"/>
                <w:szCs w:val="22"/>
              </w:rPr>
              <w:t>All J-codes are not on the list, e.g. Remicade</w:t>
            </w:r>
            <w:r w:rsidR="007E3230">
              <w:rPr>
                <w:rFonts w:ascii="Times New Roman" w:hAnsi="Times New Roman" w:cs="Times New Roman"/>
                <w:sz w:val="22"/>
                <w:szCs w:val="22"/>
              </w:rPr>
              <w:t xml:space="preserve">,  </w:t>
            </w:r>
            <w:r>
              <w:rPr>
                <w:rFonts w:ascii="Times New Roman" w:hAnsi="Times New Roman" w:cs="Times New Roman"/>
                <w:sz w:val="22"/>
                <w:szCs w:val="22"/>
              </w:rPr>
              <w:t>Create</w:t>
            </w:r>
            <w:r w:rsidR="007E3230">
              <w:rPr>
                <w:rFonts w:ascii="Times New Roman" w:hAnsi="Times New Roman" w:cs="Times New Roman"/>
                <w:sz w:val="22"/>
                <w:szCs w:val="22"/>
              </w:rPr>
              <w:t>s</w:t>
            </w:r>
            <w:r>
              <w:rPr>
                <w:rFonts w:ascii="Times New Roman" w:hAnsi="Times New Roman" w:cs="Times New Roman"/>
                <w:sz w:val="22"/>
                <w:szCs w:val="22"/>
              </w:rPr>
              <w:t xml:space="preserve"> confusion about whether </w:t>
            </w:r>
            <w:r w:rsidR="007E3230">
              <w:rPr>
                <w:rFonts w:ascii="Times New Roman" w:hAnsi="Times New Roman" w:cs="Times New Roman"/>
                <w:sz w:val="22"/>
                <w:szCs w:val="22"/>
              </w:rPr>
              <w:t xml:space="preserve">it </w:t>
            </w:r>
            <w:r>
              <w:rPr>
                <w:rFonts w:ascii="Times New Roman" w:hAnsi="Times New Roman" w:cs="Times New Roman"/>
                <w:sz w:val="22"/>
                <w:szCs w:val="22"/>
              </w:rPr>
              <w:t>is a covered benefit and i</w:t>
            </w:r>
            <w:r w:rsidR="00A16BCC">
              <w:rPr>
                <w:rFonts w:ascii="Times New Roman" w:hAnsi="Times New Roman" w:cs="Times New Roman"/>
                <w:sz w:val="22"/>
                <w:szCs w:val="22"/>
              </w:rPr>
              <w:t>f</w:t>
            </w:r>
            <w:r>
              <w:rPr>
                <w:rFonts w:ascii="Times New Roman" w:hAnsi="Times New Roman" w:cs="Times New Roman"/>
                <w:sz w:val="22"/>
                <w:szCs w:val="22"/>
              </w:rPr>
              <w:t xml:space="preserve"> a pre-auth is required.</w:t>
            </w:r>
            <w:r w:rsidR="00AD54BB">
              <w:rPr>
                <w:rFonts w:ascii="Times New Roman" w:hAnsi="Times New Roman" w:cs="Times New Roman"/>
                <w:sz w:val="22"/>
                <w:szCs w:val="22"/>
              </w:rPr>
              <w:t xml:space="preserve">  </w:t>
            </w:r>
          </w:p>
          <w:p w14:paraId="00A57388" w14:textId="77777777" w:rsidR="007060D2" w:rsidRDefault="007060D2" w:rsidP="008E381F">
            <w:pPr>
              <w:pStyle w:val="ListParagraph"/>
              <w:ind w:left="0"/>
              <w:rPr>
                <w:rFonts w:ascii="Times New Roman" w:hAnsi="Times New Roman" w:cs="Times New Roman"/>
                <w:sz w:val="22"/>
                <w:szCs w:val="22"/>
              </w:rPr>
            </w:pPr>
          </w:p>
          <w:p w14:paraId="7F4D2ED3" w14:textId="7C37B847" w:rsidR="00457528" w:rsidRPr="008E381F" w:rsidRDefault="00AD54BB" w:rsidP="008E381F">
            <w:pPr>
              <w:pStyle w:val="ListParagraph"/>
              <w:ind w:left="0"/>
              <w:rPr>
                <w:rFonts w:ascii="Times New Roman" w:hAnsi="Times New Roman" w:cs="Times New Roman"/>
                <w:sz w:val="22"/>
                <w:szCs w:val="22"/>
              </w:rPr>
            </w:pPr>
            <w:r>
              <w:rPr>
                <w:rFonts w:ascii="Times New Roman" w:hAnsi="Times New Roman" w:cs="Times New Roman"/>
                <w:sz w:val="22"/>
                <w:szCs w:val="22"/>
              </w:rPr>
              <w:t>See Process #1 comment.</w:t>
            </w:r>
          </w:p>
        </w:tc>
      </w:tr>
      <w:tr w:rsidR="003D6583" w:rsidRPr="00806075" w14:paraId="2B15C84C" w14:textId="77777777" w:rsidTr="00A46134">
        <w:tc>
          <w:tcPr>
            <w:tcW w:w="1621" w:type="dxa"/>
            <w:vMerge/>
          </w:tcPr>
          <w:p w14:paraId="5AB0E3F1" w14:textId="21572710" w:rsidR="003D6583" w:rsidRPr="00806075" w:rsidRDefault="003D6583" w:rsidP="00AA0AC3">
            <w:pPr>
              <w:rPr>
                <w:rFonts w:ascii="Times New Roman" w:hAnsi="Times New Roman" w:cs="Times New Roman"/>
                <w:sz w:val="22"/>
                <w:szCs w:val="22"/>
              </w:rPr>
            </w:pPr>
          </w:p>
        </w:tc>
        <w:tc>
          <w:tcPr>
            <w:tcW w:w="3869" w:type="dxa"/>
            <w:vMerge/>
          </w:tcPr>
          <w:p w14:paraId="4F257CDA" w14:textId="77777777" w:rsidR="003D6583" w:rsidRPr="00806075" w:rsidRDefault="003D6583" w:rsidP="00AA0AC3">
            <w:pPr>
              <w:rPr>
                <w:rFonts w:ascii="Times New Roman" w:hAnsi="Times New Roman" w:cs="Times New Roman"/>
                <w:sz w:val="22"/>
                <w:szCs w:val="22"/>
              </w:rPr>
            </w:pPr>
          </w:p>
        </w:tc>
        <w:tc>
          <w:tcPr>
            <w:tcW w:w="3394" w:type="dxa"/>
          </w:tcPr>
          <w:p w14:paraId="6C338B0A" w14:textId="7ADFB863" w:rsidR="003D6583" w:rsidRPr="00806075" w:rsidRDefault="003D6583" w:rsidP="00AA0AC3">
            <w:pPr>
              <w:rPr>
                <w:rFonts w:ascii="Times New Roman" w:hAnsi="Times New Roman" w:cs="Times New Roman"/>
                <w:sz w:val="22"/>
                <w:szCs w:val="22"/>
              </w:rPr>
            </w:pPr>
            <w:r w:rsidRPr="00806075">
              <w:rPr>
                <w:rFonts w:ascii="Times New Roman" w:hAnsi="Times New Roman" w:cs="Times New Roman"/>
                <w:sz w:val="22"/>
                <w:szCs w:val="22"/>
              </w:rPr>
              <w:t>Identify whether any entered service require</w:t>
            </w:r>
            <w:r w:rsidR="007E3230">
              <w:rPr>
                <w:rFonts w:ascii="Times New Roman" w:hAnsi="Times New Roman" w:cs="Times New Roman"/>
                <w:sz w:val="22"/>
                <w:szCs w:val="22"/>
              </w:rPr>
              <w:t>s</w:t>
            </w:r>
            <w:r w:rsidRPr="00806075">
              <w:rPr>
                <w:rFonts w:ascii="Times New Roman" w:hAnsi="Times New Roman" w:cs="Times New Roman"/>
                <w:sz w:val="22"/>
                <w:szCs w:val="22"/>
              </w:rPr>
              <w:t xml:space="preserve"> a medical necessity review (separate from a pre-auth).  This includes Unlisted Procedures.</w:t>
            </w:r>
          </w:p>
        </w:tc>
        <w:tc>
          <w:tcPr>
            <w:tcW w:w="1554" w:type="dxa"/>
          </w:tcPr>
          <w:p w14:paraId="479B6579" w14:textId="77777777" w:rsidR="003D6583" w:rsidRPr="009A5F37" w:rsidRDefault="003D6583" w:rsidP="000C1940">
            <w:pPr>
              <w:jc w:val="center"/>
              <w:rPr>
                <w:rFonts w:ascii="Times New Roman" w:hAnsi="Times New Roman" w:cs="Times New Roman"/>
                <w:sz w:val="28"/>
                <w:szCs w:val="28"/>
              </w:rPr>
            </w:pPr>
          </w:p>
          <w:p w14:paraId="1069E24A" w14:textId="2F909FD6" w:rsidR="003D6583" w:rsidRPr="009A5F37" w:rsidRDefault="003D6583" w:rsidP="00AA0AC3">
            <w:pPr>
              <w:jc w:val="center"/>
              <w:rPr>
                <w:rFonts w:ascii="Times New Roman" w:hAnsi="Times New Roman" w:cs="Times New Roman"/>
                <w:sz w:val="28"/>
                <w:szCs w:val="28"/>
              </w:rPr>
            </w:pPr>
            <w:r w:rsidRPr="009A5F37">
              <w:rPr>
                <w:rFonts w:ascii="Times New Roman" w:hAnsi="Times New Roman" w:cs="Times New Roman"/>
                <w:b/>
                <w:sz w:val="28"/>
                <w:szCs w:val="28"/>
              </w:rPr>
              <w:t>N.A.</w:t>
            </w:r>
          </w:p>
        </w:tc>
        <w:tc>
          <w:tcPr>
            <w:tcW w:w="3150" w:type="dxa"/>
          </w:tcPr>
          <w:p w14:paraId="609D45F6" w14:textId="664DE612" w:rsidR="003D6583" w:rsidRPr="00A34D7E" w:rsidRDefault="003D6583" w:rsidP="000C1940">
            <w:pPr>
              <w:pStyle w:val="ListParagraph"/>
              <w:ind w:left="0"/>
              <w:rPr>
                <w:rFonts w:ascii="Times New Roman" w:hAnsi="Times New Roman" w:cs="Times New Roman"/>
                <w:sz w:val="22"/>
                <w:szCs w:val="22"/>
              </w:rPr>
            </w:pPr>
            <w:r w:rsidRPr="00467C99">
              <w:rPr>
                <w:rFonts w:ascii="Times New Roman" w:hAnsi="Times New Roman" w:cs="Times New Roman"/>
                <w:sz w:val="22"/>
                <w:szCs w:val="22"/>
              </w:rPr>
              <w:t>All services that are reviewed for medical necessity require a pre-auth</w:t>
            </w:r>
            <w:r w:rsidR="007060D2">
              <w:rPr>
                <w:rFonts w:ascii="Times New Roman" w:hAnsi="Times New Roman" w:cs="Times New Roman"/>
                <w:sz w:val="22"/>
                <w:szCs w:val="22"/>
              </w:rPr>
              <w:t>.</w:t>
            </w:r>
          </w:p>
          <w:p w14:paraId="0C91C882" w14:textId="77777777" w:rsidR="003D6583" w:rsidRPr="00467C99" w:rsidRDefault="003D6583" w:rsidP="000C1940">
            <w:pPr>
              <w:pStyle w:val="ListParagraph"/>
              <w:ind w:left="0"/>
              <w:rPr>
                <w:rFonts w:ascii="Times New Roman" w:hAnsi="Times New Roman" w:cs="Times New Roman"/>
                <w:sz w:val="22"/>
                <w:szCs w:val="22"/>
              </w:rPr>
            </w:pPr>
          </w:p>
          <w:p w14:paraId="491AFAD6" w14:textId="5A509627" w:rsidR="003D6583" w:rsidRPr="00806075" w:rsidRDefault="003D6583" w:rsidP="00AA0AC3">
            <w:pPr>
              <w:pStyle w:val="ListParagraph"/>
              <w:ind w:left="0"/>
              <w:rPr>
                <w:rFonts w:ascii="Times New Roman" w:hAnsi="Times New Roman" w:cs="Times New Roman"/>
                <w:sz w:val="22"/>
                <w:szCs w:val="22"/>
              </w:rPr>
            </w:pPr>
          </w:p>
        </w:tc>
      </w:tr>
      <w:tr w:rsidR="00093974" w:rsidRPr="00806075" w14:paraId="6E5E1438" w14:textId="77777777" w:rsidTr="00A46134">
        <w:tc>
          <w:tcPr>
            <w:tcW w:w="1621" w:type="dxa"/>
            <w:vMerge/>
          </w:tcPr>
          <w:p w14:paraId="7DB1DC4E" w14:textId="77777777" w:rsidR="00093974" w:rsidRPr="00806075" w:rsidRDefault="00093974" w:rsidP="00AA0AC3">
            <w:pPr>
              <w:rPr>
                <w:rFonts w:ascii="Times New Roman" w:hAnsi="Times New Roman" w:cs="Times New Roman"/>
                <w:sz w:val="22"/>
                <w:szCs w:val="22"/>
              </w:rPr>
            </w:pPr>
          </w:p>
        </w:tc>
        <w:tc>
          <w:tcPr>
            <w:tcW w:w="3869" w:type="dxa"/>
            <w:vMerge/>
          </w:tcPr>
          <w:p w14:paraId="2B5D8E3B" w14:textId="77777777" w:rsidR="00093974" w:rsidRPr="00806075" w:rsidRDefault="00093974" w:rsidP="00AA0AC3">
            <w:pPr>
              <w:rPr>
                <w:rFonts w:ascii="Times New Roman" w:hAnsi="Times New Roman" w:cs="Times New Roman"/>
                <w:sz w:val="22"/>
                <w:szCs w:val="22"/>
              </w:rPr>
            </w:pPr>
          </w:p>
        </w:tc>
        <w:tc>
          <w:tcPr>
            <w:tcW w:w="3394" w:type="dxa"/>
          </w:tcPr>
          <w:p w14:paraId="3F262482" w14:textId="77777777" w:rsidR="00093974" w:rsidRPr="00806075" w:rsidRDefault="00093974" w:rsidP="00AA0AC3">
            <w:pPr>
              <w:rPr>
                <w:rFonts w:ascii="Times New Roman" w:hAnsi="Times New Roman" w:cs="Times New Roman"/>
                <w:sz w:val="22"/>
                <w:szCs w:val="22"/>
              </w:rPr>
            </w:pPr>
            <w:r w:rsidRPr="00806075">
              <w:rPr>
                <w:rFonts w:ascii="Times New Roman" w:hAnsi="Times New Roman" w:cs="Times New Roman"/>
                <w:sz w:val="22"/>
                <w:szCs w:val="22"/>
              </w:rPr>
              <w:t>Identify any professional restrictions related to delivering the service, e.g. type of provider, site of care, etc.</w:t>
            </w:r>
          </w:p>
        </w:tc>
        <w:tc>
          <w:tcPr>
            <w:tcW w:w="1554" w:type="dxa"/>
          </w:tcPr>
          <w:p w14:paraId="3553561C" w14:textId="7E74B667" w:rsidR="00093974" w:rsidRPr="009A5F37" w:rsidRDefault="00093974" w:rsidP="00AA0AC3">
            <w:pPr>
              <w:jc w:val="center"/>
              <w:rPr>
                <w:rFonts w:ascii="Times New Roman" w:hAnsi="Times New Roman" w:cs="Times New Roman"/>
                <w:b/>
                <w:sz w:val="28"/>
                <w:szCs w:val="28"/>
              </w:rPr>
            </w:pPr>
          </w:p>
        </w:tc>
        <w:tc>
          <w:tcPr>
            <w:tcW w:w="3150" w:type="dxa"/>
          </w:tcPr>
          <w:p w14:paraId="3E19216C" w14:textId="19590EA4" w:rsidR="00153B20" w:rsidRPr="003D6583" w:rsidRDefault="003D6583" w:rsidP="003D6583">
            <w:pPr>
              <w:spacing w:before="120"/>
              <w:rPr>
                <w:rFonts w:ascii="Times New Roman" w:hAnsi="Times New Roman" w:cs="Times New Roman"/>
                <w:sz w:val="22"/>
                <w:szCs w:val="22"/>
              </w:rPr>
            </w:pPr>
            <w:r>
              <w:rPr>
                <w:rFonts w:ascii="Times New Roman" w:hAnsi="Times New Roman" w:cs="Times New Roman"/>
                <w:sz w:val="22"/>
                <w:szCs w:val="22"/>
              </w:rPr>
              <w:t xml:space="preserve">Site of service restrictions are not clearly stated on the pre-auth </w:t>
            </w:r>
            <w:r w:rsidRPr="003D6583">
              <w:rPr>
                <w:rFonts w:ascii="Times New Roman" w:hAnsi="Times New Roman" w:cs="Times New Roman"/>
                <w:sz w:val="22"/>
                <w:szCs w:val="22"/>
              </w:rPr>
              <w:t>list.</w:t>
            </w:r>
          </w:p>
          <w:p w14:paraId="4213F0BE" w14:textId="315257EA" w:rsidR="003D6583" w:rsidRPr="003D6583" w:rsidRDefault="003D6583" w:rsidP="003D6583">
            <w:pPr>
              <w:spacing w:before="120"/>
              <w:rPr>
                <w:rFonts w:ascii="Times New Roman" w:hAnsi="Times New Roman" w:cs="Times New Roman"/>
                <w:sz w:val="22"/>
                <w:szCs w:val="22"/>
              </w:rPr>
            </w:pPr>
            <w:r w:rsidRPr="003D6583">
              <w:rPr>
                <w:rFonts w:ascii="Times New Roman" w:hAnsi="Times New Roman" w:cs="Times New Roman"/>
                <w:sz w:val="22"/>
                <w:szCs w:val="22"/>
              </w:rPr>
              <w:t>For some services, e.g. J1566, a site of c</w:t>
            </w:r>
            <w:r w:rsidR="007060D2">
              <w:rPr>
                <w:rFonts w:ascii="Times New Roman" w:hAnsi="Times New Roman" w:cs="Times New Roman"/>
                <w:sz w:val="22"/>
                <w:szCs w:val="22"/>
              </w:rPr>
              <w:t>are authorization is required but</w:t>
            </w:r>
            <w:r w:rsidRPr="003D6583">
              <w:rPr>
                <w:rFonts w:ascii="Times New Roman" w:hAnsi="Times New Roman" w:cs="Times New Roman"/>
                <w:sz w:val="22"/>
                <w:szCs w:val="22"/>
              </w:rPr>
              <w:t xml:space="preserve"> this is not indicated on the pre-auth list.</w:t>
            </w:r>
          </w:p>
          <w:p w14:paraId="416221AE" w14:textId="1BDDEBCC" w:rsidR="003D6583" w:rsidRPr="003D6583" w:rsidRDefault="003D6583" w:rsidP="003D6583">
            <w:pPr>
              <w:spacing w:before="120"/>
              <w:rPr>
                <w:rFonts w:ascii="Times New Roman" w:hAnsi="Times New Roman" w:cs="Times New Roman"/>
                <w:sz w:val="22"/>
                <w:szCs w:val="22"/>
              </w:rPr>
            </w:pPr>
            <w:r w:rsidRPr="003D6583">
              <w:rPr>
                <w:rFonts w:ascii="Times New Roman" w:hAnsi="Times New Roman" w:cs="Times New Roman"/>
                <w:sz w:val="22"/>
                <w:szCs w:val="22"/>
              </w:rPr>
              <w:t>For some services, e.g. 42820, the service itself doesn’t need a pre-auth, but a site of care authorization is required.</w:t>
            </w:r>
          </w:p>
          <w:p w14:paraId="2D7B4DA2" w14:textId="01AA6B4A" w:rsidR="00153B20" w:rsidRPr="00780E4A" w:rsidRDefault="003D6583" w:rsidP="00B211F3">
            <w:pPr>
              <w:spacing w:before="120"/>
              <w:rPr>
                <w:rFonts w:ascii="Times New Roman" w:hAnsi="Times New Roman" w:cs="Times New Roman"/>
                <w:b/>
                <w:i/>
                <w:sz w:val="22"/>
                <w:szCs w:val="22"/>
              </w:rPr>
            </w:pPr>
            <w:r w:rsidRPr="003D6583">
              <w:rPr>
                <w:rFonts w:ascii="Times New Roman" w:hAnsi="Times New Roman" w:cs="Times New Roman"/>
                <w:sz w:val="22"/>
                <w:szCs w:val="22"/>
              </w:rPr>
              <w:t xml:space="preserve">See </w:t>
            </w:r>
            <w:r w:rsidR="00B211F3">
              <w:rPr>
                <w:rFonts w:ascii="Times New Roman" w:hAnsi="Times New Roman" w:cs="Times New Roman"/>
                <w:sz w:val="22"/>
                <w:szCs w:val="22"/>
              </w:rPr>
              <w:t>website</w:t>
            </w:r>
            <w:r w:rsidRPr="003D6583">
              <w:rPr>
                <w:rFonts w:ascii="Times New Roman" w:hAnsi="Times New Roman" w:cs="Times New Roman"/>
                <w:sz w:val="22"/>
                <w:szCs w:val="22"/>
              </w:rPr>
              <w:t xml:space="preserve"> #</w:t>
            </w:r>
            <w:r w:rsidR="007060D2">
              <w:rPr>
                <w:rFonts w:ascii="Times New Roman" w:hAnsi="Times New Roman" w:cs="Times New Roman"/>
                <w:sz w:val="22"/>
                <w:szCs w:val="22"/>
              </w:rPr>
              <w:t>7</w:t>
            </w:r>
            <w:r w:rsidR="00C94E25">
              <w:rPr>
                <w:rFonts w:ascii="Times New Roman" w:hAnsi="Times New Roman" w:cs="Times New Roman"/>
                <w:sz w:val="22"/>
                <w:szCs w:val="22"/>
              </w:rPr>
              <w:t>b</w:t>
            </w:r>
            <w:r w:rsidRPr="003D6583">
              <w:rPr>
                <w:rFonts w:ascii="Times New Roman" w:hAnsi="Times New Roman" w:cs="Times New Roman"/>
                <w:sz w:val="22"/>
                <w:szCs w:val="22"/>
              </w:rPr>
              <w:t xml:space="preserve"> comment</w:t>
            </w:r>
          </w:p>
        </w:tc>
      </w:tr>
      <w:tr w:rsidR="00457528" w:rsidRPr="00806075" w14:paraId="23095D87" w14:textId="77777777" w:rsidTr="00A46134">
        <w:tc>
          <w:tcPr>
            <w:tcW w:w="1621" w:type="dxa"/>
            <w:vMerge/>
          </w:tcPr>
          <w:p w14:paraId="2A3A966A" w14:textId="4C35A75B" w:rsidR="00457528" w:rsidRPr="00806075" w:rsidRDefault="00457528" w:rsidP="00AA0AC3">
            <w:pPr>
              <w:rPr>
                <w:rFonts w:ascii="Times New Roman" w:hAnsi="Times New Roman" w:cs="Times New Roman"/>
                <w:sz w:val="22"/>
                <w:szCs w:val="22"/>
              </w:rPr>
            </w:pPr>
          </w:p>
        </w:tc>
        <w:tc>
          <w:tcPr>
            <w:tcW w:w="3869" w:type="dxa"/>
            <w:vMerge/>
          </w:tcPr>
          <w:p w14:paraId="24A933E8" w14:textId="77777777" w:rsidR="00457528" w:rsidRPr="00806075" w:rsidRDefault="00457528" w:rsidP="00AA0AC3">
            <w:pPr>
              <w:rPr>
                <w:rFonts w:ascii="Times New Roman" w:hAnsi="Times New Roman" w:cs="Times New Roman"/>
                <w:sz w:val="22"/>
                <w:szCs w:val="22"/>
              </w:rPr>
            </w:pPr>
          </w:p>
        </w:tc>
        <w:tc>
          <w:tcPr>
            <w:tcW w:w="3394" w:type="dxa"/>
          </w:tcPr>
          <w:p w14:paraId="0A390521" w14:textId="73B1AA6B" w:rsidR="00457528" w:rsidRPr="00806075" w:rsidRDefault="00457528" w:rsidP="00AA0AC3">
            <w:pPr>
              <w:rPr>
                <w:rFonts w:ascii="Times New Roman" w:hAnsi="Times New Roman" w:cs="Times New Roman"/>
                <w:sz w:val="22"/>
                <w:szCs w:val="22"/>
              </w:rPr>
            </w:pPr>
            <w:r w:rsidRPr="00806075">
              <w:rPr>
                <w:rFonts w:ascii="Times New Roman" w:hAnsi="Times New Roman" w:cs="Times New Roman"/>
                <w:sz w:val="22"/>
                <w:szCs w:val="22"/>
              </w:rPr>
              <w:t xml:space="preserve">Identify whether Medication needs to be obtained from a Specialty Pharmacy.  If so, </w:t>
            </w:r>
            <w:r w:rsidR="007E3230">
              <w:rPr>
                <w:rFonts w:ascii="Times New Roman" w:hAnsi="Times New Roman" w:cs="Times New Roman"/>
                <w:sz w:val="22"/>
                <w:szCs w:val="22"/>
              </w:rPr>
              <w:t xml:space="preserve">get the </w:t>
            </w:r>
            <w:r w:rsidRPr="00806075">
              <w:rPr>
                <w:rFonts w:ascii="Times New Roman" w:hAnsi="Times New Roman" w:cs="Times New Roman"/>
                <w:sz w:val="22"/>
                <w:szCs w:val="22"/>
              </w:rPr>
              <w:t>contact information of the specialty pharmacy</w:t>
            </w:r>
          </w:p>
        </w:tc>
        <w:tc>
          <w:tcPr>
            <w:tcW w:w="1554" w:type="dxa"/>
          </w:tcPr>
          <w:p w14:paraId="48867F28" w14:textId="77777777" w:rsidR="00457528" w:rsidRPr="009A5F37" w:rsidRDefault="00457528" w:rsidP="00AA0AC3">
            <w:pPr>
              <w:jc w:val="center"/>
              <w:rPr>
                <w:rFonts w:ascii="Times New Roman" w:hAnsi="Times New Roman" w:cs="Times New Roman"/>
                <w:b/>
                <w:sz w:val="28"/>
                <w:szCs w:val="28"/>
              </w:rPr>
            </w:pPr>
            <w:r w:rsidRPr="009A5F37">
              <w:rPr>
                <w:rFonts w:ascii="Times New Roman" w:hAnsi="Times New Roman" w:cs="Times New Roman"/>
                <w:b/>
                <w:sz w:val="28"/>
                <w:szCs w:val="28"/>
              </w:rPr>
              <w:t>NA</w:t>
            </w:r>
          </w:p>
        </w:tc>
        <w:tc>
          <w:tcPr>
            <w:tcW w:w="3150" w:type="dxa"/>
          </w:tcPr>
          <w:p w14:paraId="0403DB86" w14:textId="7767CB86" w:rsidR="00457528" w:rsidRPr="003D6583" w:rsidRDefault="009805FC" w:rsidP="00AA0AC3">
            <w:pPr>
              <w:rPr>
                <w:rFonts w:ascii="Times New Roman" w:hAnsi="Times New Roman" w:cs="Times New Roman"/>
                <w:sz w:val="22"/>
                <w:szCs w:val="22"/>
              </w:rPr>
            </w:pPr>
            <w:r>
              <w:rPr>
                <w:rFonts w:ascii="Times New Roman" w:hAnsi="Times New Roman" w:cs="Times New Roman"/>
                <w:sz w:val="22"/>
                <w:szCs w:val="22"/>
              </w:rPr>
              <w:t>SCH</w:t>
            </w:r>
            <w:r w:rsidR="00457528" w:rsidRPr="00806075">
              <w:rPr>
                <w:rFonts w:ascii="Times New Roman" w:hAnsi="Times New Roman" w:cs="Times New Roman"/>
                <w:sz w:val="22"/>
                <w:szCs w:val="22"/>
              </w:rPr>
              <w:t xml:space="preserve"> buys and bills all of their medications for UHC-CP patients</w:t>
            </w:r>
          </w:p>
        </w:tc>
      </w:tr>
      <w:tr w:rsidR="00457528" w:rsidRPr="00806075" w14:paraId="3438D848" w14:textId="77777777" w:rsidTr="00A46134">
        <w:tc>
          <w:tcPr>
            <w:tcW w:w="1621" w:type="dxa"/>
            <w:vMerge/>
          </w:tcPr>
          <w:p w14:paraId="3955C036" w14:textId="77777777" w:rsidR="00457528" w:rsidRPr="00806075" w:rsidRDefault="00457528" w:rsidP="00AA0AC3">
            <w:pPr>
              <w:rPr>
                <w:rFonts w:ascii="Times New Roman" w:hAnsi="Times New Roman" w:cs="Times New Roman"/>
                <w:sz w:val="22"/>
                <w:szCs w:val="22"/>
              </w:rPr>
            </w:pPr>
          </w:p>
        </w:tc>
        <w:tc>
          <w:tcPr>
            <w:tcW w:w="3869" w:type="dxa"/>
            <w:vMerge/>
          </w:tcPr>
          <w:p w14:paraId="29BBABFD" w14:textId="77777777" w:rsidR="00457528" w:rsidRPr="00806075" w:rsidRDefault="00457528" w:rsidP="00AA0AC3">
            <w:pPr>
              <w:rPr>
                <w:rFonts w:ascii="Times New Roman" w:hAnsi="Times New Roman" w:cs="Times New Roman"/>
                <w:sz w:val="22"/>
                <w:szCs w:val="22"/>
              </w:rPr>
            </w:pPr>
          </w:p>
        </w:tc>
        <w:tc>
          <w:tcPr>
            <w:tcW w:w="3394" w:type="dxa"/>
          </w:tcPr>
          <w:p w14:paraId="1FC1D09E" w14:textId="77777777" w:rsidR="00457528" w:rsidRPr="00806075" w:rsidRDefault="00457528" w:rsidP="00AA0AC3">
            <w:pPr>
              <w:rPr>
                <w:rFonts w:ascii="Times New Roman" w:hAnsi="Times New Roman" w:cs="Times New Roman"/>
                <w:sz w:val="22"/>
                <w:szCs w:val="22"/>
              </w:rPr>
            </w:pPr>
            <w:r w:rsidRPr="00806075">
              <w:rPr>
                <w:rFonts w:ascii="Times New Roman" w:hAnsi="Times New Roman" w:cs="Times New Roman"/>
                <w:sz w:val="22"/>
                <w:szCs w:val="22"/>
              </w:rPr>
              <w:t>Identify if/what supporting documentation that needs to be sent with a review request, including documentation for Unlisted Procedures</w:t>
            </w:r>
          </w:p>
        </w:tc>
        <w:tc>
          <w:tcPr>
            <w:tcW w:w="1554" w:type="dxa"/>
          </w:tcPr>
          <w:p w14:paraId="696D10B7" w14:textId="77777777" w:rsidR="00457528" w:rsidRPr="009A5F37" w:rsidRDefault="00457528" w:rsidP="00AA0AC3">
            <w:pPr>
              <w:jc w:val="center"/>
              <w:rPr>
                <w:rFonts w:ascii="Times New Roman" w:hAnsi="Times New Roman" w:cs="Times New Roman"/>
                <w:sz w:val="28"/>
                <w:szCs w:val="28"/>
              </w:rPr>
            </w:pPr>
          </w:p>
        </w:tc>
        <w:tc>
          <w:tcPr>
            <w:tcW w:w="3150" w:type="dxa"/>
          </w:tcPr>
          <w:p w14:paraId="18273C16" w14:textId="77777777" w:rsidR="00457528" w:rsidRPr="00806075" w:rsidRDefault="00457528" w:rsidP="00AA0AC3">
            <w:pPr>
              <w:rPr>
                <w:rFonts w:ascii="Times New Roman" w:hAnsi="Times New Roman" w:cs="Times New Roman"/>
                <w:sz w:val="22"/>
                <w:szCs w:val="22"/>
              </w:rPr>
            </w:pPr>
            <w:r w:rsidRPr="00806075">
              <w:rPr>
                <w:rFonts w:ascii="Times New Roman" w:hAnsi="Times New Roman" w:cs="Times New Roman"/>
                <w:sz w:val="22"/>
                <w:szCs w:val="22"/>
              </w:rPr>
              <w:t>Supporting documentation requirements are not identified on the site.</w:t>
            </w:r>
          </w:p>
        </w:tc>
      </w:tr>
      <w:tr w:rsidR="00457528" w:rsidRPr="00806075" w14:paraId="40DE47F9" w14:textId="77777777" w:rsidTr="00A46134">
        <w:tc>
          <w:tcPr>
            <w:tcW w:w="1621" w:type="dxa"/>
            <w:vMerge/>
          </w:tcPr>
          <w:p w14:paraId="03CE1628" w14:textId="77777777" w:rsidR="00457528" w:rsidRPr="00806075" w:rsidRDefault="00457528" w:rsidP="00AA0AC3">
            <w:pPr>
              <w:rPr>
                <w:rFonts w:ascii="Times New Roman" w:hAnsi="Times New Roman" w:cs="Times New Roman"/>
                <w:sz w:val="22"/>
                <w:szCs w:val="22"/>
              </w:rPr>
            </w:pPr>
          </w:p>
        </w:tc>
        <w:tc>
          <w:tcPr>
            <w:tcW w:w="3869" w:type="dxa"/>
            <w:vMerge/>
          </w:tcPr>
          <w:p w14:paraId="1434A166" w14:textId="77777777" w:rsidR="00457528" w:rsidRPr="00806075" w:rsidRDefault="00457528" w:rsidP="00AA0AC3">
            <w:pPr>
              <w:rPr>
                <w:rFonts w:ascii="Times New Roman" w:hAnsi="Times New Roman" w:cs="Times New Roman"/>
                <w:sz w:val="22"/>
                <w:szCs w:val="22"/>
              </w:rPr>
            </w:pPr>
          </w:p>
        </w:tc>
        <w:tc>
          <w:tcPr>
            <w:tcW w:w="3394" w:type="dxa"/>
          </w:tcPr>
          <w:p w14:paraId="4220879E" w14:textId="77777777" w:rsidR="00457528" w:rsidRPr="00806075" w:rsidRDefault="00457528" w:rsidP="00AA0AC3">
            <w:pPr>
              <w:rPr>
                <w:rFonts w:ascii="Times New Roman" w:hAnsi="Times New Roman" w:cs="Times New Roman"/>
                <w:sz w:val="22"/>
                <w:szCs w:val="22"/>
              </w:rPr>
            </w:pPr>
            <w:r w:rsidRPr="00806075">
              <w:rPr>
                <w:rFonts w:ascii="Times New Roman" w:hAnsi="Times New Roman" w:cs="Times New Roman"/>
                <w:sz w:val="22"/>
                <w:szCs w:val="22"/>
              </w:rPr>
              <w:t>Identify clinical criteria</w:t>
            </w:r>
          </w:p>
        </w:tc>
        <w:tc>
          <w:tcPr>
            <w:tcW w:w="1554" w:type="dxa"/>
          </w:tcPr>
          <w:p w14:paraId="74FF8FC3" w14:textId="77777777" w:rsidR="00457528" w:rsidRPr="009A5F37" w:rsidRDefault="00457528" w:rsidP="00AA0AC3">
            <w:pPr>
              <w:jc w:val="center"/>
              <w:rPr>
                <w:rFonts w:ascii="Times New Roman" w:hAnsi="Times New Roman" w:cs="Times New Roman"/>
                <w:b/>
                <w:sz w:val="28"/>
                <w:szCs w:val="28"/>
              </w:rPr>
            </w:pPr>
            <w:r w:rsidRPr="009A5F37">
              <w:rPr>
                <w:rFonts w:ascii="Times New Roman" w:hAnsi="Times New Roman" w:cs="Times New Roman"/>
                <w:b/>
                <w:sz w:val="28"/>
                <w:szCs w:val="28"/>
              </w:rPr>
              <w:t>Met</w:t>
            </w:r>
          </w:p>
        </w:tc>
        <w:tc>
          <w:tcPr>
            <w:tcW w:w="3150" w:type="dxa"/>
          </w:tcPr>
          <w:p w14:paraId="6585A90D" w14:textId="62762367" w:rsidR="00457528" w:rsidRDefault="008C7752" w:rsidP="00AA0AC3">
            <w:pPr>
              <w:rPr>
                <w:rFonts w:ascii="Times New Roman" w:hAnsi="Times New Roman" w:cs="Times New Roman"/>
                <w:sz w:val="22"/>
                <w:szCs w:val="22"/>
              </w:rPr>
            </w:pPr>
            <w:r w:rsidRPr="00806075">
              <w:rPr>
                <w:rFonts w:ascii="Times New Roman" w:hAnsi="Times New Roman" w:cs="Times New Roman"/>
                <w:sz w:val="22"/>
                <w:szCs w:val="22"/>
              </w:rPr>
              <w:t>Medical Policies are d</w:t>
            </w:r>
            <w:r w:rsidR="00093974" w:rsidRPr="00806075">
              <w:rPr>
                <w:rFonts w:ascii="Times New Roman" w:hAnsi="Times New Roman" w:cs="Times New Roman"/>
                <w:sz w:val="22"/>
                <w:szCs w:val="22"/>
              </w:rPr>
              <w:t>ifficult to find unless you are an experienced user. (The</w:t>
            </w:r>
            <w:r w:rsidR="00A16BCC">
              <w:rPr>
                <w:rFonts w:ascii="Times New Roman" w:hAnsi="Times New Roman" w:cs="Times New Roman"/>
                <w:sz w:val="22"/>
                <w:szCs w:val="22"/>
              </w:rPr>
              <w:t>y</w:t>
            </w:r>
            <w:r w:rsidR="00093974" w:rsidRPr="00806075">
              <w:rPr>
                <w:rFonts w:ascii="Times New Roman" w:hAnsi="Times New Roman" w:cs="Times New Roman"/>
                <w:sz w:val="22"/>
                <w:szCs w:val="22"/>
              </w:rPr>
              <w:t xml:space="preserve"> are under Tools and Resources </w:t>
            </w:r>
            <w:r w:rsidR="00093974" w:rsidRPr="00806075">
              <w:rPr>
                <w:rFonts w:ascii="Times New Roman" w:hAnsi="Times New Roman" w:cs="Times New Roman"/>
                <w:sz w:val="22"/>
                <w:szCs w:val="22"/>
              </w:rPr>
              <w:lastRenderedPageBreak/>
              <w:t>rather than Clinician Resources)</w:t>
            </w:r>
          </w:p>
          <w:p w14:paraId="53B332AF" w14:textId="77777777" w:rsidR="00083946" w:rsidRDefault="00083946" w:rsidP="00AA0AC3">
            <w:pPr>
              <w:rPr>
                <w:rFonts w:ascii="Times New Roman" w:hAnsi="Times New Roman" w:cs="Times New Roman"/>
                <w:sz w:val="22"/>
                <w:szCs w:val="22"/>
              </w:rPr>
            </w:pPr>
          </w:p>
          <w:p w14:paraId="76E4C173" w14:textId="01E2A0F8" w:rsidR="00083946" w:rsidRPr="00806075" w:rsidRDefault="00083946" w:rsidP="00B211F3">
            <w:pPr>
              <w:rPr>
                <w:rFonts w:ascii="Times New Roman" w:hAnsi="Times New Roman" w:cs="Times New Roman"/>
                <w:sz w:val="22"/>
                <w:szCs w:val="22"/>
              </w:rPr>
            </w:pPr>
            <w:r>
              <w:rPr>
                <w:rFonts w:ascii="Times New Roman" w:hAnsi="Times New Roman" w:cs="Times New Roman"/>
                <w:sz w:val="22"/>
                <w:szCs w:val="22"/>
              </w:rPr>
              <w:t xml:space="preserve">See </w:t>
            </w:r>
            <w:r w:rsidR="00B211F3">
              <w:rPr>
                <w:rFonts w:ascii="Times New Roman" w:hAnsi="Times New Roman" w:cs="Times New Roman"/>
                <w:sz w:val="22"/>
                <w:szCs w:val="22"/>
              </w:rPr>
              <w:t>website</w:t>
            </w:r>
            <w:r>
              <w:rPr>
                <w:rFonts w:ascii="Times New Roman" w:hAnsi="Times New Roman" w:cs="Times New Roman"/>
                <w:sz w:val="22"/>
                <w:szCs w:val="22"/>
              </w:rPr>
              <w:t>#10 comment</w:t>
            </w:r>
          </w:p>
        </w:tc>
      </w:tr>
      <w:tr w:rsidR="00457528" w:rsidRPr="00806075" w14:paraId="331F8F75" w14:textId="77777777" w:rsidTr="00A46134">
        <w:tc>
          <w:tcPr>
            <w:tcW w:w="1621" w:type="dxa"/>
            <w:vMerge/>
          </w:tcPr>
          <w:p w14:paraId="2A7BE437" w14:textId="77777777" w:rsidR="00457528" w:rsidRPr="00806075" w:rsidRDefault="00457528" w:rsidP="00AA0AC3">
            <w:pPr>
              <w:rPr>
                <w:rFonts w:ascii="Times New Roman" w:hAnsi="Times New Roman" w:cs="Times New Roman"/>
                <w:sz w:val="22"/>
                <w:szCs w:val="22"/>
              </w:rPr>
            </w:pPr>
          </w:p>
        </w:tc>
        <w:tc>
          <w:tcPr>
            <w:tcW w:w="3869" w:type="dxa"/>
            <w:vMerge/>
          </w:tcPr>
          <w:p w14:paraId="6DEED3C4" w14:textId="77777777" w:rsidR="00457528" w:rsidRPr="00806075" w:rsidRDefault="00457528" w:rsidP="00AA0AC3">
            <w:pPr>
              <w:rPr>
                <w:rFonts w:ascii="Times New Roman" w:hAnsi="Times New Roman" w:cs="Times New Roman"/>
                <w:sz w:val="22"/>
                <w:szCs w:val="22"/>
              </w:rPr>
            </w:pPr>
          </w:p>
        </w:tc>
        <w:tc>
          <w:tcPr>
            <w:tcW w:w="3394" w:type="dxa"/>
          </w:tcPr>
          <w:p w14:paraId="7E3EF279" w14:textId="77777777" w:rsidR="00457528" w:rsidRPr="00806075" w:rsidRDefault="00457528" w:rsidP="00AA0AC3">
            <w:pPr>
              <w:rPr>
                <w:rFonts w:ascii="Times New Roman" w:hAnsi="Times New Roman" w:cs="Times New Roman"/>
                <w:sz w:val="22"/>
                <w:szCs w:val="22"/>
              </w:rPr>
            </w:pPr>
            <w:r w:rsidRPr="00806075">
              <w:rPr>
                <w:rFonts w:ascii="Times New Roman" w:hAnsi="Times New Roman" w:cs="Times New Roman"/>
                <w:sz w:val="22"/>
                <w:szCs w:val="22"/>
              </w:rPr>
              <w:t xml:space="preserve">Identify whether approval of this service is dependent upon previously trying other services, i.e. “tried and failed”.  </w:t>
            </w:r>
          </w:p>
        </w:tc>
        <w:tc>
          <w:tcPr>
            <w:tcW w:w="1554" w:type="dxa"/>
          </w:tcPr>
          <w:p w14:paraId="4FE8F7EE" w14:textId="77777777" w:rsidR="00457528" w:rsidRPr="009A5F37" w:rsidRDefault="00457528" w:rsidP="00AA0AC3">
            <w:pPr>
              <w:jc w:val="center"/>
              <w:rPr>
                <w:rFonts w:ascii="Times New Roman" w:hAnsi="Times New Roman" w:cs="Times New Roman"/>
                <w:b/>
                <w:sz w:val="28"/>
                <w:szCs w:val="28"/>
              </w:rPr>
            </w:pPr>
          </w:p>
        </w:tc>
        <w:tc>
          <w:tcPr>
            <w:tcW w:w="3150" w:type="dxa"/>
          </w:tcPr>
          <w:p w14:paraId="377C358F" w14:textId="77777777" w:rsidR="00457528" w:rsidRPr="00806075" w:rsidRDefault="00457528" w:rsidP="00AA0AC3">
            <w:pPr>
              <w:rPr>
                <w:rFonts w:ascii="Times New Roman" w:hAnsi="Times New Roman" w:cs="Times New Roman"/>
                <w:sz w:val="22"/>
                <w:szCs w:val="22"/>
              </w:rPr>
            </w:pPr>
          </w:p>
        </w:tc>
      </w:tr>
      <w:tr w:rsidR="00457528" w:rsidRPr="00806075" w14:paraId="68F02B76" w14:textId="77777777" w:rsidTr="00A46134">
        <w:tc>
          <w:tcPr>
            <w:tcW w:w="1621" w:type="dxa"/>
            <w:vMerge w:val="restart"/>
            <w:vAlign w:val="center"/>
          </w:tcPr>
          <w:p w14:paraId="5CCF538B" w14:textId="77777777" w:rsidR="00457528" w:rsidRPr="00806075" w:rsidRDefault="00457528" w:rsidP="00AA0AC3">
            <w:pPr>
              <w:jc w:val="center"/>
              <w:rPr>
                <w:rFonts w:ascii="Times New Roman" w:hAnsi="Times New Roman" w:cs="Times New Roman"/>
                <w:sz w:val="22"/>
                <w:szCs w:val="22"/>
              </w:rPr>
            </w:pPr>
            <w:r w:rsidRPr="00806075">
              <w:rPr>
                <w:rFonts w:ascii="Times New Roman" w:hAnsi="Times New Roman" w:cs="Times New Roman"/>
                <w:sz w:val="22"/>
                <w:szCs w:val="22"/>
              </w:rPr>
              <w:t>Submitting Review Request</w:t>
            </w:r>
          </w:p>
        </w:tc>
        <w:tc>
          <w:tcPr>
            <w:tcW w:w="3869" w:type="dxa"/>
            <w:vMerge w:val="restart"/>
          </w:tcPr>
          <w:p w14:paraId="69308E3A" w14:textId="36269BE6" w:rsidR="00A854C5" w:rsidRDefault="00E8354F" w:rsidP="00E8354F">
            <w:pPr>
              <w:spacing w:before="120"/>
              <w:rPr>
                <w:rFonts w:ascii="Times New Roman" w:hAnsi="Times New Roman" w:cs="Times New Roman"/>
                <w:sz w:val="22"/>
                <w:szCs w:val="22"/>
              </w:rPr>
            </w:pPr>
            <w:r w:rsidRPr="00806075">
              <w:rPr>
                <w:rFonts w:ascii="Times New Roman" w:hAnsi="Times New Roman" w:cs="Times New Roman"/>
                <w:sz w:val="22"/>
                <w:szCs w:val="22"/>
                <w:u w:val="single"/>
              </w:rPr>
              <w:t xml:space="preserve">Steps </w:t>
            </w:r>
            <w:r w:rsidRPr="00806075">
              <w:rPr>
                <w:rFonts w:ascii="Times New Roman" w:hAnsi="Times New Roman" w:cs="Times New Roman"/>
                <w:sz w:val="22"/>
                <w:szCs w:val="22"/>
              </w:rPr>
              <w:t xml:space="preserve">– </w:t>
            </w:r>
          </w:p>
          <w:p w14:paraId="06CD452E" w14:textId="6E460E94" w:rsidR="00A854C5" w:rsidRPr="00806075" w:rsidRDefault="00A854C5" w:rsidP="00E8354F">
            <w:pPr>
              <w:spacing w:before="120"/>
              <w:rPr>
                <w:rFonts w:ascii="Times New Roman" w:hAnsi="Times New Roman" w:cs="Times New Roman"/>
                <w:sz w:val="22"/>
                <w:szCs w:val="22"/>
              </w:rPr>
            </w:pPr>
            <w:r>
              <w:rPr>
                <w:rFonts w:ascii="Times New Roman" w:hAnsi="Times New Roman" w:cs="Times New Roman"/>
                <w:sz w:val="22"/>
                <w:szCs w:val="22"/>
              </w:rPr>
              <w:t xml:space="preserve">Many providers don’t initiate the submission process </w:t>
            </w:r>
            <w:r w:rsidRPr="00806075">
              <w:rPr>
                <w:rFonts w:ascii="Times New Roman" w:hAnsi="Times New Roman" w:cs="Times New Roman"/>
                <w:sz w:val="22"/>
                <w:szCs w:val="22"/>
              </w:rPr>
              <w:t xml:space="preserve">unless clinical documentation is complete and available to administrative staff.  Otherwise there is a risk of denial if the clinicals </w:t>
            </w:r>
            <w:r w:rsidR="0010337F">
              <w:rPr>
                <w:rFonts w:ascii="Times New Roman" w:hAnsi="Times New Roman" w:cs="Times New Roman"/>
                <w:sz w:val="22"/>
                <w:szCs w:val="22"/>
              </w:rPr>
              <w:t>can’t</w:t>
            </w:r>
            <w:r w:rsidR="0010337F" w:rsidRPr="00806075">
              <w:rPr>
                <w:rFonts w:ascii="Times New Roman" w:hAnsi="Times New Roman" w:cs="Times New Roman"/>
                <w:sz w:val="22"/>
                <w:szCs w:val="22"/>
              </w:rPr>
              <w:t xml:space="preserve"> </w:t>
            </w:r>
            <w:r w:rsidRPr="00806075">
              <w:rPr>
                <w:rFonts w:ascii="Times New Roman" w:hAnsi="Times New Roman" w:cs="Times New Roman"/>
                <w:sz w:val="22"/>
                <w:szCs w:val="22"/>
              </w:rPr>
              <w:t>be faxed</w:t>
            </w:r>
            <w:r>
              <w:rPr>
                <w:rFonts w:ascii="Times New Roman" w:hAnsi="Times New Roman" w:cs="Times New Roman"/>
                <w:sz w:val="22"/>
                <w:szCs w:val="22"/>
              </w:rPr>
              <w:t xml:space="preserve"> in two days. </w:t>
            </w:r>
          </w:p>
          <w:p w14:paraId="0DBAE36B" w14:textId="41E34492" w:rsidR="003D6583" w:rsidRPr="00687DC2" w:rsidRDefault="00E8354F" w:rsidP="00687DC2">
            <w:pPr>
              <w:pStyle w:val="ListParagraph"/>
              <w:numPr>
                <w:ilvl w:val="0"/>
                <w:numId w:val="39"/>
              </w:numPr>
              <w:spacing w:before="120"/>
              <w:ind w:left="259" w:hanging="259"/>
              <w:contextualSpacing w:val="0"/>
              <w:rPr>
                <w:rFonts w:ascii="Times New Roman" w:hAnsi="Times New Roman" w:cs="Times New Roman"/>
                <w:sz w:val="22"/>
                <w:szCs w:val="22"/>
              </w:rPr>
            </w:pPr>
            <w:r w:rsidRPr="00806075">
              <w:rPr>
                <w:rFonts w:ascii="Times New Roman" w:hAnsi="Times New Roman" w:cs="Times New Roman"/>
                <w:sz w:val="22"/>
                <w:szCs w:val="22"/>
              </w:rPr>
              <w:t>Use ‘</w:t>
            </w:r>
            <w:r w:rsidR="00896BC1" w:rsidRPr="00806075">
              <w:rPr>
                <w:rFonts w:ascii="Times New Roman" w:hAnsi="Times New Roman" w:cs="Times New Roman"/>
                <w:sz w:val="22"/>
                <w:szCs w:val="22"/>
              </w:rPr>
              <w:t>Notification/Prior Authorization Submission</w:t>
            </w:r>
            <w:r w:rsidR="00CA2C1A">
              <w:rPr>
                <w:rFonts w:ascii="Times New Roman" w:hAnsi="Times New Roman" w:cs="Times New Roman"/>
                <w:sz w:val="22"/>
                <w:szCs w:val="22"/>
              </w:rPr>
              <w:t>’</w:t>
            </w:r>
            <w:r w:rsidR="00896BC1" w:rsidRPr="00806075">
              <w:rPr>
                <w:rFonts w:ascii="Times New Roman" w:hAnsi="Times New Roman" w:cs="Times New Roman"/>
                <w:sz w:val="22"/>
                <w:szCs w:val="22"/>
              </w:rPr>
              <w:t xml:space="preserve"> </w:t>
            </w:r>
            <w:r w:rsidR="00CA2C1A">
              <w:rPr>
                <w:rFonts w:ascii="Times New Roman" w:hAnsi="Times New Roman" w:cs="Times New Roman"/>
                <w:sz w:val="22"/>
                <w:szCs w:val="22"/>
              </w:rPr>
              <w:t>entries in ‘Notifications/ Prior Authorizations’ drop down</w:t>
            </w:r>
          </w:p>
          <w:p w14:paraId="7E2DAFC0" w14:textId="565CB808" w:rsidR="00E8354F" w:rsidRPr="00806075" w:rsidRDefault="00E8354F" w:rsidP="001F22B3">
            <w:pPr>
              <w:pStyle w:val="ListParagraph"/>
              <w:numPr>
                <w:ilvl w:val="0"/>
                <w:numId w:val="39"/>
              </w:numPr>
              <w:spacing w:before="120"/>
              <w:ind w:left="259" w:hanging="259"/>
              <w:contextualSpacing w:val="0"/>
              <w:rPr>
                <w:rFonts w:ascii="Times New Roman" w:hAnsi="Times New Roman" w:cs="Times New Roman"/>
                <w:sz w:val="22"/>
                <w:szCs w:val="22"/>
              </w:rPr>
            </w:pPr>
            <w:r w:rsidRPr="00806075">
              <w:rPr>
                <w:rFonts w:ascii="Times New Roman" w:hAnsi="Times New Roman" w:cs="Times New Roman"/>
                <w:sz w:val="22"/>
                <w:szCs w:val="22"/>
              </w:rPr>
              <w:t>Enter required information into UHC site</w:t>
            </w:r>
          </w:p>
          <w:p w14:paraId="39BC4BEA" w14:textId="77777777" w:rsidR="00E8354F" w:rsidRPr="00806075" w:rsidRDefault="00E8354F" w:rsidP="00896BC1">
            <w:pPr>
              <w:spacing w:before="120"/>
              <w:ind w:left="263"/>
              <w:rPr>
                <w:rFonts w:ascii="Times New Roman" w:hAnsi="Times New Roman" w:cs="Times New Roman"/>
                <w:sz w:val="22"/>
                <w:szCs w:val="22"/>
              </w:rPr>
            </w:pPr>
            <w:r w:rsidRPr="00806075">
              <w:rPr>
                <w:rFonts w:ascii="Times New Roman" w:hAnsi="Times New Roman" w:cs="Times New Roman"/>
                <w:sz w:val="22"/>
                <w:szCs w:val="22"/>
              </w:rPr>
              <w:t>In cases of clinical questions, try to select the best answer based upon the information contained in the clinic notes</w:t>
            </w:r>
            <w:r w:rsidR="00896BC1" w:rsidRPr="00806075">
              <w:rPr>
                <w:rFonts w:ascii="Times New Roman" w:hAnsi="Times New Roman" w:cs="Times New Roman"/>
                <w:sz w:val="22"/>
                <w:szCs w:val="22"/>
              </w:rPr>
              <w:t>.</w:t>
            </w:r>
          </w:p>
          <w:p w14:paraId="12D554E8" w14:textId="3F4F1720" w:rsidR="00687DC2" w:rsidRPr="00687DC2" w:rsidRDefault="00896BC1" w:rsidP="00687DC2">
            <w:pPr>
              <w:spacing w:before="120"/>
              <w:ind w:left="263"/>
              <w:rPr>
                <w:rFonts w:ascii="Times New Roman" w:hAnsi="Times New Roman" w:cs="Times New Roman"/>
                <w:sz w:val="22"/>
                <w:szCs w:val="22"/>
              </w:rPr>
            </w:pPr>
            <w:r w:rsidRPr="00806075">
              <w:rPr>
                <w:rFonts w:ascii="Times New Roman" w:hAnsi="Times New Roman" w:cs="Times New Roman"/>
                <w:sz w:val="22"/>
                <w:szCs w:val="22"/>
              </w:rPr>
              <w:t>For infusions, a pop-up may appear asking for additional information.</w:t>
            </w:r>
          </w:p>
          <w:p w14:paraId="1A8714A4" w14:textId="13423039" w:rsidR="00687DC2" w:rsidRPr="002137C1" w:rsidRDefault="002137C1" w:rsidP="002137C1">
            <w:pPr>
              <w:spacing w:before="120"/>
              <w:ind w:left="251" w:hanging="251"/>
              <w:rPr>
                <w:rFonts w:ascii="Times New Roman" w:hAnsi="Times New Roman" w:cs="Times New Roman"/>
                <w:sz w:val="22"/>
                <w:szCs w:val="22"/>
              </w:rPr>
            </w:pPr>
            <w:r>
              <w:rPr>
                <w:rFonts w:ascii="Times New Roman" w:hAnsi="Times New Roman" w:cs="Times New Roman"/>
                <w:sz w:val="22"/>
                <w:szCs w:val="22"/>
              </w:rPr>
              <w:t xml:space="preserve">3. </w:t>
            </w:r>
            <w:r w:rsidR="00687DC2" w:rsidRPr="002137C1">
              <w:rPr>
                <w:rFonts w:ascii="Times New Roman" w:hAnsi="Times New Roman" w:cs="Times New Roman"/>
                <w:sz w:val="22"/>
                <w:szCs w:val="22"/>
              </w:rPr>
              <w:t xml:space="preserve">If auto-approved, enter the auth number and date of service ranges into the </w:t>
            </w:r>
            <w:r w:rsidRPr="002137C1">
              <w:rPr>
                <w:rFonts w:ascii="Times New Roman" w:hAnsi="Times New Roman" w:cs="Times New Roman"/>
                <w:sz w:val="22"/>
                <w:szCs w:val="22"/>
              </w:rPr>
              <w:t>EHR, and/or take a screen shot of the authorization information.</w:t>
            </w:r>
          </w:p>
          <w:p w14:paraId="7BD7302C" w14:textId="3044D027" w:rsidR="00687DC2" w:rsidRPr="002137C1" w:rsidRDefault="002137C1" w:rsidP="002137C1">
            <w:pPr>
              <w:spacing w:before="120"/>
              <w:ind w:left="251" w:hanging="251"/>
              <w:rPr>
                <w:rFonts w:ascii="Times New Roman" w:hAnsi="Times New Roman" w:cs="Times New Roman"/>
                <w:sz w:val="22"/>
                <w:szCs w:val="22"/>
              </w:rPr>
            </w:pPr>
            <w:r>
              <w:rPr>
                <w:rFonts w:ascii="Times New Roman" w:hAnsi="Times New Roman" w:cs="Times New Roman"/>
                <w:sz w:val="22"/>
                <w:szCs w:val="22"/>
              </w:rPr>
              <w:lastRenderedPageBreak/>
              <w:t xml:space="preserve">4.  </w:t>
            </w:r>
            <w:r w:rsidR="00687DC2" w:rsidRPr="002137C1">
              <w:rPr>
                <w:rFonts w:ascii="Times New Roman" w:hAnsi="Times New Roman" w:cs="Times New Roman"/>
                <w:sz w:val="22"/>
                <w:szCs w:val="22"/>
              </w:rPr>
              <w:t>If not auto-approved, put the case number into the EHR.</w:t>
            </w:r>
          </w:p>
          <w:p w14:paraId="095FF5AF" w14:textId="381753F6" w:rsidR="00687DC2" w:rsidRPr="004168E6" w:rsidRDefault="002137C1" w:rsidP="004168E6">
            <w:pPr>
              <w:spacing w:before="120"/>
              <w:ind w:left="263" w:hanging="270"/>
              <w:rPr>
                <w:rFonts w:ascii="Times New Roman" w:hAnsi="Times New Roman" w:cs="Times New Roman"/>
                <w:sz w:val="22"/>
                <w:szCs w:val="22"/>
              </w:rPr>
            </w:pPr>
            <w:r>
              <w:rPr>
                <w:rFonts w:ascii="Times New Roman" w:hAnsi="Times New Roman" w:cs="Times New Roman"/>
                <w:sz w:val="22"/>
                <w:szCs w:val="22"/>
              </w:rPr>
              <w:t xml:space="preserve">     U</w:t>
            </w:r>
            <w:r w:rsidR="00687DC2">
              <w:rPr>
                <w:rFonts w:ascii="Times New Roman" w:hAnsi="Times New Roman" w:cs="Times New Roman"/>
                <w:sz w:val="22"/>
                <w:szCs w:val="22"/>
              </w:rPr>
              <w:t>pload or fax supporting documentation.  (However may still get a call from UHC reviewing nurse asking for clinicals)</w:t>
            </w:r>
          </w:p>
          <w:p w14:paraId="283CB9CB" w14:textId="2AB5315D" w:rsidR="006A227D" w:rsidRPr="006A227D" w:rsidRDefault="002137C1" w:rsidP="006A227D">
            <w:pPr>
              <w:pStyle w:val="ListParagraph"/>
              <w:spacing w:before="120"/>
              <w:ind w:left="533"/>
              <w:contextualSpacing w:val="0"/>
              <w:rPr>
                <w:rFonts w:ascii="Times New Roman" w:hAnsi="Times New Roman" w:cs="Times New Roman"/>
                <w:sz w:val="22"/>
                <w:szCs w:val="22"/>
              </w:rPr>
            </w:pPr>
            <w:r w:rsidRPr="00607C2E">
              <w:rPr>
                <w:rFonts w:ascii="Times New Roman" w:hAnsi="Times New Roman" w:cs="Times New Roman"/>
                <w:i/>
                <w:sz w:val="22"/>
                <w:szCs w:val="22"/>
              </w:rPr>
              <w:t>To upload</w:t>
            </w:r>
            <w:r>
              <w:rPr>
                <w:rFonts w:ascii="Times New Roman" w:hAnsi="Times New Roman" w:cs="Times New Roman"/>
                <w:sz w:val="22"/>
                <w:szCs w:val="22"/>
              </w:rPr>
              <w:t xml:space="preserve">: </w:t>
            </w:r>
            <w:r w:rsidR="00687DC2" w:rsidRPr="00CA2C1A">
              <w:rPr>
                <w:rFonts w:ascii="Times New Roman" w:hAnsi="Times New Roman" w:cs="Times New Roman"/>
                <w:sz w:val="22"/>
                <w:szCs w:val="22"/>
              </w:rPr>
              <w:t xml:space="preserve">Click </w:t>
            </w:r>
            <w:r w:rsidR="00687DC2" w:rsidRPr="006F2FF7">
              <w:rPr>
                <w:rFonts w:ascii="Times New Roman" w:hAnsi="Times New Roman" w:cs="Times New Roman"/>
                <w:sz w:val="22"/>
                <w:szCs w:val="22"/>
              </w:rPr>
              <w:t xml:space="preserve">the Prior Authorization and Notification </w:t>
            </w:r>
            <w:r w:rsidR="00687DC2" w:rsidRPr="00F026CE">
              <w:rPr>
                <w:rFonts w:ascii="Times New Roman" w:hAnsi="Times New Roman" w:cs="Times New Roman"/>
                <w:sz w:val="22"/>
                <w:szCs w:val="22"/>
              </w:rPr>
              <w:t>tile</w:t>
            </w:r>
            <w:r w:rsidR="00687DC2" w:rsidRPr="004806B3">
              <w:rPr>
                <w:rFonts w:ascii="Times New Roman" w:hAnsi="Times New Roman" w:cs="Times New Roman"/>
                <w:sz w:val="22"/>
                <w:szCs w:val="22"/>
              </w:rPr>
              <w:t xml:space="preserve"> </w:t>
            </w:r>
            <w:r w:rsidR="00687DC2">
              <w:rPr>
                <w:rFonts w:ascii="Times New Roman" w:hAnsi="Times New Roman" w:cs="Times New Roman"/>
                <w:sz w:val="22"/>
                <w:szCs w:val="22"/>
              </w:rPr>
              <w:t>that lead</w:t>
            </w:r>
            <w:r w:rsidR="00687DC2" w:rsidRPr="004806B3">
              <w:rPr>
                <w:rFonts w:ascii="Times New Roman" w:hAnsi="Times New Roman" w:cs="Times New Roman"/>
                <w:sz w:val="22"/>
                <w:szCs w:val="22"/>
              </w:rPr>
              <w:t xml:space="preserve"> to a Welcome screen, </w:t>
            </w:r>
            <w:r w:rsidR="00687DC2">
              <w:rPr>
                <w:rFonts w:ascii="Times New Roman" w:hAnsi="Times New Roman" w:cs="Times New Roman"/>
                <w:sz w:val="22"/>
                <w:szCs w:val="22"/>
              </w:rPr>
              <w:t>click</w:t>
            </w:r>
            <w:r w:rsidR="00687DC2" w:rsidRPr="004806B3">
              <w:rPr>
                <w:rFonts w:ascii="Times New Roman" w:hAnsi="Times New Roman" w:cs="Times New Roman"/>
                <w:sz w:val="22"/>
                <w:szCs w:val="22"/>
              </w:rPr>
              <w:t xml:space="preserve"> the "start here", </w:t>
            </w:r>
            <w:r w:rsidR="00687DC2">
              <w:rPr>
                <w:rFonts w:ascii="Times New Roman" w:hAnsi="Times New Roman" w:cs="Times New Roman"/>
                <w:sz w:val="22"/>
                <w:szCs w:val="22"/>
              </w:rPr>
              <w:t>enter</w:t>
            </w:r>
            <w:r w:rsidR="00687DC2" w:rsidRPr="004806B3">
              <w:rPr>
                <w:rFonts w:ascii="Times New Roman" w:hAnsi="Times New Roman" w:cs="Times New Roman"/>
                <w:sz w:val="22"/>
                <w:szCs w:val="22"/>
              </w:rPr>
              <w:t xml:space="preserve"> the tax id and MD</w:t>
            </w:r>
            <w:r w:rsidR="00687DC2">
              <w:rPr>
                <w:rFonts w:ascii="Times New Roman" w:hAnsi="Times New Roman" w:cs="Times New Roman"/>
                <w:sz w:val="22"/>
                <w:szCs w:val="22"/>
              </w:rPr>
              <w:t xml:space="preserve"> info</w:t>
            </w:r>
            <w:r w:rsidR="00687DC2" w:rsidRPr="004806B3">
              <w:rPr>
                <w:rFonts w:ascii="Times New Roman" w:hAnsi="Times New Roman" w:cs="Times New Roman"/>
                <w:sz w:val="22"/>
                <w:szCs w:val="22"/>
              </w:rPr>
              <w:t xml:space="preserve">, then </w:t>
            </w:r>
            <w:r w:rsidR="00687DC2">
              <w:rPr>
                <w:rFonts w:ascii="Times New Roman" w:hAnsi="Times New Roman" w:cs="Times New Roman"/>
                <w:sz w:val="22"/>
                <w:szCs w:val="22"/>
              </w:rPr>
              <w:t xml:space="preserve">enter the reference #, </w:t>
            </w:r>
            <w:r w:rsidR="00687DC2" w:rsidRPr="004806B3">
              <w:rPr>
                <w:rFonts w:ascii="Times New Roman" w:hAnsi="Times New Roman" w:cs="Times New Roman"/>
                <w:sz w:val="22"/>
                <w:szCs w:val="22"/>
              </w:rPr>
              <w:t xml:space="preserve">go </w:t>
            </w:r>
            <w:r w:rsidR="00687DC2" w:rsidRPr="00E1177E">
              <w:rPr>
                <w:rFonts w:ascii="Times New Roman" w:hAnsi="Times New Roman" w:cs="Times New Roman"/>
                <w:sz w:val="22"/>
                <w:szCs w:val="22"/>
              </w:rPr>
              <w:t xml:space="preserve">down to "result" </w:t>
            </w:r>
            <w:r w:rsidR="00687DC2">
              <w:rPr>
                <w:rFonts w:ascii="Times New Roman" w:hAnsi="Times New Roman" w:cs="Times New Roman"/>
                <w:sz w:val="22"/>
                <w:szCs w:val="22"/>
              </w:rPr>
              <w:t>select</w:t>
            </w:r>
            <w:r w:rsidR="00687DC2" w:rsidRPr="00E1177E">
              <w:rPr>
                <w:rFonts w:ascii="Times New Roman" w:hAnsi="Times New Roman" w:cs="Times New Roman"/>
                <w:sz w:val="22"/>
                <w:szCs w:val="22"/>
              </w:rPr>
              <w:t xml:space="preserve"> the link to attach clinicals</w:t>
            </w:r>
            <w:r w:rsidR="006A227D">
              <w:rPr>
                <w:rFonts w:ascii="Times New Roman" w:hAnsi="Times New Roman" w:cs="Times New Roman"/>
                <w:sz w:val="22"/>
                <w:szCs w:val="22"/>
              </w:rPr>
              <w:t>.</w:t>
            </w:r>
          </w:p>
          <w:p w14:paraId="5536EDE2" w14:textId="3750E8FE" w:rsidR="006A227D" w:rsidRPr="00806075" w:rsidRDefault="006A227D" w:rsidP="006A227D">
            <w:pPr>
              <w:pStyle w:val="ListParagraph"/>
              <w:spacing w:before="120"/>
              <w:ind w:left="341"/>
              <w:contextualSpacing w:val="0"/>
              <w:rPr>
                <w:rFonts w:ascii="Times New Roman" w:hAnsi="Times New Roman" w:cs="Times New Roman"/>
                <w:sz w:val="22"/>
                <w:szCs w:val="22"/>
              </w:rPr>
            </w:pPr>
            <w:r w:rsidRPr="00806075">
              <w:rPr>
                <w:rFonts w:ascii="Times New Roman" w:hAnsi="Times New Roman" w:cs="Times New Roman"/>
                <w:sz w:val="22"/>
                <w:szCs w:val="22"/>
              </w:rPr>
              <w:t>For infusions – a form may need to be completed within 48 hours (once it is faxed from UHC)</w:t>
            </w:r>
          </w:p>
          <w:p w14:paraId="057692F9" w14:textId="21ADFECF" w:rsidR="00687DC2" w:rsidRPr="00806075" w:rsidRDefault="00687DC2" w:rsidP="00544052">
            <w:pPr>
              <w:ind w:left="533"/>
              <w:rPr>
                <w:rFonts w:ascii="Times New Roman" w:hAnsi="Times New Roman" w:cs="Times New Roman"/>
                <w:sz w:val="22"/>
                <w:szCs w:val="22"/>
              </w:rPr>
            </w:pPr>
          </w:p>
        </w:tc>
        <w:tc>
          <w:tcPr>
            <w:tcW w:w="3394" w:type="dxa"/>
          </w:tcPr>
          <w:p w14:paraId="30F102EB" w14:textId="77777777" w:rsidR="00457528" w:rsidRPr="00806075" w:rsidRDefault="00457528" w:rsidP="00AA0AC3">
            <w:pPr>
              <w:rPr>
                <w:rFonts w:ascii="Times New Roman" w:hAnsi="Times New Roman" w:cs="Times New Roman"/>
                <w:sz w:val="22"/>
                <w:szCs w:val="22"/>
              </w:rPr>
            </w:pPr>
            <w:r w:rsidRPr="00806075">
              <w:rPr>
                <w:rFonts w:ascii="Times New Roman" w:hAnsi="Times New Roman" w:cs="Times New Roman"/>
                <w:sz w:val="22"/>
                <w:szCs w:val="22"/>
              </w:rPr>
              <w:lastRenderedPageBreak/>
              <w:t>Provide an online form/web page for requesting pre-service review</w:t>
            </w:r>
          </w:p>
        </w:tc>
        <w:tc>
          <w:tcPr>
            <w:tcW w:w="1554" w:type="dxa"/>
          </w:tcPr>
          <w:p w14:paraId="2909CE82" w14:textId="77777777" w:rsidR="00457528" w:rsidRPr="009A5F37" w:rsidRDefault="00457528" w:rsidP="00AA0AC3">
            <w:pPr>
              <w:jc w:val="center"/>
              <w:rPr>
                <w:rFonts w:ascii="Times New Roman" w:hAnsi="Times New Roman" w:cs="Times New Roman"/>
                <w:b/>
                <w:sz w:val="28"/>
                <w:szCs w:val="28"/>
              </w:rPr>
            </w:pPr>
            <w:r w:rsidRPr="009A5F37">
              <w:rPr>
                <w:rFonts w:ascii="Times New Roman" w:hAnsi="Times New Roman" w:cs="Times New Roman"/>
                <w:b/>
                <w:sz w:val="28"/>
                <w:szCs w:val="28"/>
              </w:rPr>
              <w:t>Met</w:t>
            </w:r>
          </w:p>
        </w:tc>
        <w:tc>
          <w:tcPr>
            <w:tcW w:w="3150" w:type="dxa"/>
          </w:tcPr>
          <w:p w14:paraId="78442298" w14:textId="77777777" w:rsidR="00457528" w:rsidRPr="00806075" w:rsidRDefault="00457528" w:rsidP="00AA0AC3">
            <w:pPr>
              <w:rPr>
                <w:rFonts w:ascii="Times New Roman" w:hAnsi="Times New Roman" w:cs="Times New Roman"/>
                <w:sz w:val="22"/>
                <w:szCs w:val="22"/>
              </w:rPr>
            </w:pPr>
          </w:p>
        </w:tc>
      </w:tr>
      <w:tr w:rsidR="00457528" w:rsidRPr="00806075" w14:paraId="477EDF2E" w14:textId="77777777" w:rsidTr="00A46134">
        <w:tc>
          <w:tcPr>
            <w:tcW w:w="1621" w:type="dxa"/>
            <w:vMerge/>
          </w:tcPr>
          <w:p w14:paraId="60C02CA6" w14:textId="3CB05EF0" w:rsidR="00457528" w:rsidRPr="00806075" w:rsidRDefault="00457528" w:rsidP="00AA0AC3">
            <w:pPr>
              <w:rPr>
                <w:rFonts w:ascii="Times New Roman" w:hAnsi="Times New Roman" w:cs="Times New Roman"/>
                <w:sz w:val="22"/>
                <w:szCs w:val="22"/>
              </w:rPr>
            </w:pPr>
          </w:p>
        </w:tc>
        <w:tc>
          <w:tcPr>
            <w:tcW w:w="3869" w:type="dxa"/>
            <w:vMerge/>
          </w:tcPr>
          <w:p w14:paraId="477DD3E4" w14:textId="77777777" w:rsidR="00457528" w:rsidRPr="00806075" w:rsidRDefault="00457528" w:rsidP="00AA0AC3">
            <w:pPr>
              <w:rPr>
                <w:rFonts w:ascii="Times New Roman" w:hAnsi="Times New Roman" w:cs="Times New Roman"/>
                <w:sz w:val="22"/>
                <w:szCs w:val="22"/>
              </w:rPr>
            </w:pPr>
          </w:p>
        </w:tc>
        <w:tc>
          <w:tcPr>
            <w:tcW w:w="3394" w:type="dxa"/>
          </w:tcPr>
          <w:p w14:paraId="4136A7C5" w14:textId="77777777" w:rsidR="00457528" w:rsidRPr="00806075" w:rsidRDefault="00457528" w:rsidP="00AA0AC3">
            <w:pPr>
              <w:rPr>
                <w:rFonts w:ascii="Times New Roman" w:hAnsi="Times New Roman" w:cs="Times New Roman"/>
                <w:sz w:val="22"/>
                <w:szCs w:val="22"/>
              </w:rPr>
            </w:pPr>
            <w:r w:rsidRPr="00806075">
              <w:rPr>
                <w:rFonts w:ascii="Times New Roman" w:hAnsi="Times New Roman" w:cs="Times New Roman"/>
                <w:sz w:val="22"/>
                <w:szCs w:val="22"/>
              </w:rPr>
              <w:t>On form/web page - Allow specification of the “urgency” of the request</w:t>
            </w:r>
          </w:p>
        </w:tc>
        <w:tc>
          <w:tcPr>
            <w:tcW w:w="1554" w:type="dxa"/>
          </w:tcPr>
          <w:p w14:paraId="68CF1784" w14:textId="40D71282" w:rsidR="00457528" w:rsidRPr="009A5F37" w:rsidRDefault="00780E4A" w:rsidP="00AA0AC3">
            <w:pPr>
              <w:jc w:val="center"/>
              <w:rPr>
                <w:rFonts w:ascii="Times New Roman" w:hAnsi="Times New Roman" w:cs="Times New Roman"/>
                <w:b/>
                <w:sz w:val="28"/>
                <w:szCs w:val="28"/>
              </w:rPr>
            </w:pPr>
            <w:r w:rsidRPr="009A5F37">
              <w:rPr>
                <w:rFonts w:ascii="Times New Roman" w:hAnsi="Times New Roman" w:cs="Times New Roman"/>
                <w:b/>
                <w:sz w:val="28"/>
                <w:szCs w:val="28"/>
              </w:rPr>
              <w:t>Met</w:t>
            </w:r>
          </w:p>
        </w:tc>
        <w:tc>
          <w:tcPr>
            <w:tcW w:w="3150" w:type="dxa"/>
          </w:tcPr>
          <w:p w14:paraId="05849DA2" w14:textId="080119A1" w:rsidR="00780E4A" w:rsidRPr="00780E4A" w:rsidRDefault="00780E4A" w:rsidP="00780E4A">
            <w:pPr>
              <w:pStyle w:val="ListParagraph"/>
              <w:ind w:left="0"/>
              <w:rPr>
                <w:rFonts w:ascii="Times New Roman" w:hAnsi="Times New Roman" w:cs="Times New Roman"/>
                <w:sz w:val="22"/>
                <w:szCs w:val="22"/>
              </w:rPr>
            </w:pPr>
            <w:r w:rsidRPr="00780E4A">
              <w:rPr>
                <w:rFonts w:ascii="Times New Roman" w:hAnsi="Times New Roman" w:cs="Times New Roman"/>
                <w:sz w:val="22"/>
                <w:szCs w:val="22"/>
              </w:rPr>
              <w:t>On the submit form, click Expedited Review in the Review Priority section</w:t>
            </w:r>
          </w:p>
          <w:p w14:paraId="573C831D" w14:textId="620C1B6A" w:rsidR="001C7E81" w:rsidRPr="00806075" w:rsidRDefault="001C7E81" w:rsidP="00AA0AC3">
            <w:pPr>
              <w:rPr>
                <w:rFonts w:ascii="Times New Roman" w:hAnsi="Times New Roman" w:cs="Times New Roman"/>
                <w:b/>
                <w:i/>
                <w:sz w:val="22"/>
                <w:szCs w:val="22"/>
              </w:rPr>
            </w:pPr>
          </w:p>
        </w:tc>
      </w:tr>
      <w:tr w:rsidR="00457528" w:rsidRPr="00806075" w14:paraId="32493692" w14:textId="77777777" w:rsidTr="00A46134">
        <w:tc>
          <w:tcPr>
            <w:tcW w:w="1621" w:type="dxa"/>
            <w:vMerge/>
          </w:tcPr>
          <w:p w14:paraId="6944B3E9" w14:textId="77777777" w:rsidR="00457528" w:rsidRPr="00806075" w:rsidRDefault="00457528" w:rsidP="00AA0AC3">
            <w:pPr>
              <w:rPr>
                <w:rFonts w:ascii="Times New Roman" w:hAnsi="Times New Roman" w:cs="Times New Roman"/>
                <w:sz w:val="22"/>
                <w:szCs w:val="22"/>
              </w:rPr>
            </w:pPr>
          </w:p>
        </w:tc>
        <w:tc>
          <w:tcPr>
            <w:tcW w:w="3869" w:type="dxa"/>
            <w:vMerge/>
          </w:tcPr>
          <w:p w14:paraId="0BB6E76F" w14:textId="77777777" w:rsidR="00457528" w:rsidRPr="00806075" w:rsidRDefault="00457528" w:rsidP="00AA0AC3">
            <w:pPr>
              <w:rPr>
                <w:rFonts w:ascii="Times New Roman" w:hAnsi="Times New Roman" w:cs="Times New Roman"/>
                <w:sz w:val="22"/>
                <w:szCs w:val="22"/>
              </w:rPr>
            </w:pPr>
          </w:p>
        </w:tc>
        <w:tc>
          <w:tcPr>
            <w:tcW w:w="3394" w:type="dxa"/>
          </w:tcPr>
          <w:p w14:paraId="02D9557C" w14:textId="10AA355B" w:rsidR="00457528" w:rsidRPr="00806075" w:rsidRDefault="00457528" w:rsidP="008E7277">
            <w:pPr>
              <w:rPr>
                <w:rFonts w:ascii="Times New Roman" w:hAnsi="Times New Roman" w:cs="Times New Roman"/>
                <w:sz w:val="22"/>
                <w:szCs w:val="22"/>
              </w:rPr>
            </w:pPr>
            <w:r w:rsidRPr="00806075">
              <w:rPr>
                <w:rFonts w:ascii="Times New Roman" w:hAnsi="Times New Roman" w:cs="Times New Roman"/>
                <w:sz w:val="22"/>
                <w:szCs w:val="22"/>
              </w:rPr>
              <w:t xml:space="preserve">Identify the </w:t>
            </w:r>
            <w:r w:rsidR="008E7277">
              <w:rPr>
                <w:rFonts w:ascii="Times New Roman" w:hAnsi="Times New Roman" w:cs="Times New Roman"/>
                <w:sz w:val="22"/>
                <w:szCs w:val="22"/>
              </w:rPr>
              <w:t>time frame</w:t>
            </w:r>
            <w:r w:rsidR="008E7277" w:rsidRPr="00806075">
              <w:rPr>
                <w:rFonts w:ascii="Times New Roman" w:hAnsi="Times New Roman" w:cs="Times New Roman"/>
                <w:sz w:val="22"/>
                <w:szCs w:val="22"/>
              </w:rPr>
              <w:t xml:space="preserve"> </w:t>
            </w:r>
            <w:r w:rsidRPr="00806075">
              <w:rPr>
                <w:rFonts w:ascii="Times New Roman" w:hAnsi="Times New Roman" w:cs="Times New Roman"/>
                <w:sz w:val="22"/>
                <w:szCs w:val="22"/>
              </w:rPr>
              <w:t>under which the request will be reviewed, somewhere in the process</w:t>
            </w:r>
          </w:p>
        </w:tc>
        <w:tc>
          <w:tcPr>
            <w:tcW w:w="1554" w:type="dxa"/>
          </w:tcPr>
          <w:p w14:paraId="66B12673" w14:textId="77777777" w:rsidR="00457528" w:rsidRPr="009A5F37" w:rsidRDefault="00457528" w:rsidP="00AA0AC3">
            <w:pPr>
              <w:jc w:val="center"/>
              <w:rPr>
                <w:rFonts w:ascii="Times New Roman" w:hAnsi="Times New Roman" w:cs="Times New Roman"/>
                <w:b/>
                <w:sz w:val="28"/>
                <w:szCs w:val="28"/>
              </w:rPr>
            </w:pPr>
          </w:p>
        </w:tc>
        <w:tc>
          <w:tcPr>
            <w:tcW w:w="3150" w:type="dxa"/>
          </w:tcPr>
          <w:p w14:paraId="351CF0A8" w14:textId="77777777" w:rsidR="00457528" w:rsidRPr="00806075" w:rsidRDefault="00457528" w:rsidP="00AA0AC3">
            <w:pPr>
              <w:rPr>
                <w:rFonts w:ascii="Times New Roman" w:hAnsi="Times New Roman" w:cs="Times New Roman"/>
                <w:sz w:val="22"/>
                <w:szCs w:val="22"/>
              </w:rPr>
            </w:pPr>
          </w:p>
        </w:tc>
      </w:tr>
      <w:tr w:rsidR="00457528" w:rsidRPr="00806075" w14:paraId="0778B75B" w14:textId="77777777" w:rsidTr="00A46134">
        <w:tc>
          <w:tcPr>
            <w:tcW w:w="1621" w:type="dxa"/>
            <w:vMerge/>
          </w:tcPr>
          <w:p w14:paraId="3DBF5B34" w14:textId="77777777" w:rsidR="00457528" w:rsidRPr="00806075" w:rsidRDefault="00457528" w:rsidP="00AA0AC3">
            <w:pPr>
              <w:rPr>
                <w:rFonts w:ascii="Times New Roman" w:hAnsi="Times New Roman" w:cs="Times New Roman"/>
                <w:sz w:val="22"/>
                <w:szCs w:val="22"/>
              </w:rPr>
            </w:pPr>
          </w:p>
        </w:tc>
        <w:tc>
          <w:tcPr>
            <w:tcW w:w="3869" w:type="dxa"/>
            <w:vMerge/>
          </w:tcPr>
          <w:p w14:paraId="711A9D66" w14:textId="77777777" w:rsidR="00457528" w:rsidRPr="00806075" w:rsidRDefault="00457528" w:rsidP="00AA0AC3">
            <w:pPr>
              <w:rPr>
                <w:rFonts w:ascii="Times New Roman" w:hAnsi="Times New Roman" w:cs="Times New Roman"/>
                <w:sz w:val="22"/>
                <w:szCs w:val="22"/>
              </w:rPr>
            </w:pPr>
          </w:p>
        </w:tc>
        <w:tc>
          <w:tcPr>
            <w:tcW w:w="3394" w:type="dxa"/>
          </w:tcPr>
          <w:p w14:paraId="25154526" w14:textId="77777777" w:rsidR="00457528" w:rsidRPr="00806075" w:rsidRDefault="00457528" w:rsidP="00AA0AC3">
            <w:pPr>
              <w:rPr>
                <w:rFonts w:ascii="Times New Roman" w:hAnsi="Times New Roman" w:cs="Times New Roman"/>
                <w:sz w:val="22"/>
                <w:szCs w:val="22"/>
              </w:rPr>
            </w:pPr>
            <w:r w:rsidRPr="00806075">
              <w:rPr>
                <w:rFonts w:ascii="Times New Roman" w:hAnsi="Times New Roman" w:cs="Times New Roman"/>
                <w:sz w:val="22"/>
                <w:szCs w:val="22"/>
              </w:rPr>
              <w:t>On form/web page - Allow specification of ALL the services/medication/administration to be reviewed</w:t>
            </w:r>
          </w:p>
        </w:tc>
        <w:tc>
          <w:tcPr>
            <w:tcW w:w="1554" w:type="dxa"/>
          </w:tcPr>
          <w:p w14:paraId="3C0A7648" w14:textId="18BCAA91" w:rsidR="00457528" w:rsidRPr="009A5F37" w:rsidRDefault="00573B73" w:rsidP="00AA0AC3">
            <w:pPr>
              <w:jc w:val="center"/>
              <w:rPr>
                <w:rFonts w:ascii="Times New Roman" w:hAnsi="Times New Roman" w:cs="Times New Roman"/>
                <w:b/>
                <w:sz w:val="28"/>
                <w:szCs w:val="28"/>
              </w:rPr>
            </w:pPr>
            <w:r w:rsidRPr="009A5F37">
              <w:rPr>
                <w:rFonts w:ascii="Times New Roman" w:hAnsi="Times New Roman" w:cs="Times New Roman"/>
                <w:b/>
                <w:sz w:val="28"/>
                <w:szCs w:val="28"/>
              </w:rPr>
              <w:t>Met</w:t>
            </w:r>
          </w:p>
        </w:tc>
        <w:tc>
          <w:tcPr>
            <w:tcW w:w="3150" w:type="dxa"/>
          </w:tcPr>
          <w:p w14:paraId="0C21CB16" w14:textId="33B88D4F" w:rsidR="00457528" w:rsidRPr="00806075" w:rsidRDefault="00457528" w:rsidP="00AA0AC3">
            <w:pPr>
              <w:rPr>
                <w:rFonts w:ascii="Times New Roman" w:hAnsi="Times New Roman" w:cs="Times New Roman"/>
                <w:sz w:val="22"/>
                <w:szCs w:val="22"/>
              </w:rPr>
            </w:pPr>
          </w:p>
        </w:tc>
      </w:tr>
      <w:tr w:rsidR="00457528" w:rsidRPr="00806075" w14:paraId="6903D34A" w14:textId="77777777" w:rsidTr="00A46134">
        <w:tc>
          <w:tcPr>
            <w:tcW w:w="1621" w:type="dxa"/>
            <w:vMerge/>
          </w:tcPr>
          <w:p w14:paraId="3D1EBF8D" w14:textId="77777777" w:rsidR="00457528" w:rsidRPr="00806075" w:rsidRDefault="00457528" w:rsidP="00AA0AC3">
            <w:pPr>
              <w:rPr>
                <w:rFonts w:ascii="Times New Roman" w:hAnsi="Times New Roman" w:cs="Times New Roman"/>
                <w:sz w:val="22"/>
                <w:szCs w:val="22"/>
              </w:rPr>
            </w:pPr>
          </w:p>
        </w:tc>
        <w:tc>
          <w:tcPr>
            <w:tcW w:w="3869" w:type="dxa"/>
            <w:vMerge/>
          </w:tcPr>
          <w:p w14:paraId="5FA7657A" w14:textId="77777777" w:rsidR="00457528" w:rsidRPr="00806075" w:rsidRDefault="00457528" w:rsidP="00AA0AC3">
            <w:pPr>
              <w:rPr>
                <w:rFonts w:ascii="Times New Roman" w:hAnsi="Times New Roman" w:cs="Times New Roman"/>
                <w:sz w:val="22"/>
                <w:szCs w:val="22"/>
              </w:rPr>
            </w:pPr>
          </w:p>
        </w:tc>
        <w:tc>
          <w:tcPr>
            <w:tcW w:w="3394" w:type="dxa"/>
          </w:tcPr>
          <w:p w14:paraId="33ECF0AF" w14:textId="77777777" w:rsidR="00457528" w:rsidRPr="00806075" w:rsidRDefault="00457528" w:rsidP="00AA0AC3">
            <w:pPr>
              <w:tabs>
                <w:tab w:val="left" w:pos="1351"/>
              </w:tabs>
              <w:rPr>
                <w:rFonts w:ascii="Times New Roman" w:hAnsi="Times New Roman" w:cs="Times New Roman"/>
                <w:sz w:val="22"/>
                <w:szCs w:val="22"/>
              </w:rPr>
            </w:pPr>
            <w:r w:rsidRPr="00806075">
              <w:rPr>
                <w:rFonts w:ascii="Times New Roman" w:hAnsi="Times New Roman" w:cs="Times New Roman"/>
                <w:sz w:val="22"/>
                <w:szCs w:val="22"/>
              </w:rPr>
              <w:t>On form/web page - Include questions about any relevant professional restrictions (as applicable)</w:t>
            </w:r>
          </w:p>
        </w:tc>
        <w:tc>
          <w:tcPr>
            <w:tcW w:w="1554" w:type="dxa"/>
          </w:tcPr>
          <w:p w14:paraId="23DA2A9D" w14:textId="0C5110D5" w:rsidR="00457528" w:rsidRPr="009A5F37" w:rsidRDefault="00457528" w:rsidP="00AA0AC3">
            <w:pPr>
              <w:jc w:val="center"/>
              <w:rPr>
                <w:rFonts w:ascii="Times New Roman" w:hAnsi="Times New Roman" w:cs="Times New Roman"/>
                <w:b/>
                <w:sz w:val="28"/>
                <w:szCs w:val="28"/>
              </w:rPr>
            </w:pPr>
          </w:p>
        </w:tc>
        <w:tc>
          <w:tcPr>
            <w:tcW w:w="3150" w:type="dxa"/>
          </w:tcPr>
          <w:p w14:paraId="03A195FE" w14:textId="7075C414" w:rsidR="00457528" w:rsidRPr="00687DC2" w:rsidRDefault="00687DC2" w:rsidP="00687DC2">
            <w:pPr>
              <w:rPr>
                <w:rFonts w:ascii="Times New Roman" w:hAnsi="Times New Roman" w:cs="Times New Roman"/>
                <w:sz w:val="22"/>
                <w:szCs w:val="22"/>
              </w:rPr>
            </w:pPr>
            <w:r w:rsidRPr="00687DC2">
              <w:rPr>
                <w:rFonts w:ascii="Times New Roman" w:hAnsi="Times New Roman" w:cs="Times New Roman"/>
                <w:sz w:val="22"/>
                <w:szCs w:val="22"/>
              </w:rPr>
              <w:t>There are situations when a site of care restriction applies, but these situations are not address</w:t>
            </w:r>
            <w:r w:rsidR="00C06BEB">
              <w:rPr>
                <w:rFonts w:ascii="Times New Roman" w:hAnsi="Times New Roman" w:cs="Times New Roman"/>
                <w:sz w:val="22"/>
                <w:szCs w:val="22"/>
              </w:rPr>
              <w:t>ed</w:t>
            </w:r>
            <w:r w:rsidRPr="00687DC2">
              <w:rPr>
                <w:rFonts w:ascii="Times New Roman" w:hAnsi="Times New Roman" w:cs="Times New Roman"/>
                <w:sz w:val="22"/>
                <w:szCs w:val="22"/>
              </w:rPr>
              <w:t xml:space="preserve"> on the request form</w:t>
            </w:r>
            <w:r w:rsidR="008C7752" w:rsidRPr="00687DC2">
              <w:rPr>
                <w:rFonts w:ascii="Times New Roman" w:hAnsi="Times New Roman" w:cs="Times New Roman"/>
                <w:sz w:val="22"/>
                <w:szCs w:val="22"/>
              </w:rPr>
              <w:t>.</w:t>
            </w:r>
          </w:p>
        </w:tc>
      </w:tr>
      <w:tr w:rsidR="00457528" w:rsidRPr="00806075" w14:paraId="68F33ABF" w14:textId="77777777" w:rsidTr="00A46134">
        <w:tc>
          <w:tcPr>
            <w:tcW w:w="1621" w:type="dxa"/>
            <w:vMerge/>
          </w:tcPr>
          <w:p w14:paraId="52CDA98E" w14:textId="77777777" w:rsidR="00457528" w:rsidRPr="00806075" w:rsidRDefault="00457528" w:rsidP="00AA0AC3">
            <w:pPr>
              <w:rPr>
                <w:rFonts w:ascii="Times New Roman" w:hAnsi="Times New Roman" w:cs="Times New Roman"/>
                <w:sz w:val="22"/>
                <w:szCs w:val="22"/>
              </w:rPr>
            </w:pPr>
          </w:p>
        </w:tc>
        <w:tc>
          <w:tcPr>
            <w:tcW w:w="3869" w:type="dxa"/>
            <w:vMerge/>
          </w:tcPr>
          <w:p w14:paraId="36EE871A" w14:textId="77777777" w:rsidR="00457528" w:rsidRPr="00806075" w:rsidRDefault="00457528" w:rsidP="00AA0AC3">
            <w:pPr>
              <w:rPr>
                <w:rFonts w:ascii="Times New Roman" w:hAnsi="Times New Roman" w:cs="Times New Roman"/>
                <w:sz w:val="22"/>
                <w:szCs w:val="22"/>
              </w:rPr>
            </w:pPr>
          </w:p>
        </w:tc>
        <w:tc>
          <w:tcPr>
            <w:tcW w:w="3394" w:type="dxa"/>
          </w:tcPr>
          <w:p w14:paraId="77C1B41A" w14:textId="77777777" w:rsidR="00457528" w:rsidRPr="00806075" w:rsidRDefault="00457528" w:rsidP="00AA0AC3">
            <w:pPr>
              <w:rPr>
                <w:rFonts w:ascii="Times New Roman" w:hAnsi="Times New Roman" w:cs="Times New Roman"/>
                <w:sz w:val="22"/>
                <w:szCs w:val="22"/>
              </w:rPr>
            </w:pPr>
            <w:r w:rsidRPr="00806075">
              <w:rPr>
                <w:rFonts w:ascii="Times New Roman" w:hAnsi="Times New Roman" w:cs="Times New Roman"/>
                <w:sz w:val="22"/>
                <w:szCs w:val="22"/>
              </w:rPr>
              <w:t>If form/web page asks for clinical information, either offer check list selection of appropriate clinical information or allow provider to submit ALL clinical information relevant to the specific request for services, and not restrict provider from sending this relevant information</w:t>
            </w:r>
          </w:p>
        </w:tc>
        <w:tc>
          <w:tcPr>
            <w:tcW w:w="1554" w:type="dxa"/>
          </w:tcPr>
          <w:p w14:paraId="5D274A78" w14:textId="77777777" w:rsidR="00457528" w:rsidRPr="009A5F37" w:rsidRDefault="00457528" w:rsidP="00AA0AC3">
            <w:pPr>
              <w:jc w:val="center"/>
              <w:rPr>
                <w:rFonts w:ascii="Times New Roman" w:hAnsi="Times New Roman" w:cs="Times New Roman"/>
                <w:b/>
                <w:sz w:val="28"/>
                <w:szCs w:val="28"/>
              </w:rPr>
            </w:pPr>
            <w:r w:rsidRPr="009A5F37">
              <w:rPr>
                <w:rFonts w:ascii="Times New Roman" w:hAnsi="Times New Roman" w:cs="Times New Roman"/>
                <w:b/>
                <w:sz w:val="28"/>
                <w:szCs w:val="28"/>
              </w:rPr>
              <w:t>Met</w:t>
            </w:r>
          </w:p>
        </w:tc>
        <w:tc>
          <w:tcPr>
            <w:tcW w:w="3150" w:type="dxa"/>
          </w:tcPr>
          <w:p w14:paraId="309591E9" w14:textId="44D77B02" w:rsidR="00457528" w:rsidRDefault="00932A93" w:rsidP="00AA0AC3">
            <w:pPr>
              <w:rPr>
                <w:rFonts w:ascii="Times New Roman" w:hAnsi="Times New Roman" w:cs="Times New Roman"/>
                <w:sz w:val="22"/>
                <w:szCs w:val="22"/>
              </w:rPr>
            </w:pPr>
            <w:r>
              <w:rPr>
                <w:rFonts w:ascii="Times New Roman" w:hAnsi="Times New Roman" w:cs="Times New Roman"/>
                <w:sz w:val="22"/>
                <w:szCs w:val="22"/>
              </w:rPr>
              <w:t>The w</w:t>
            </w:r>
            <w:r w:rsidR="00B211F3">
              <w:rPr>
                <w:rFonts w:ascii="Times New Roman" w:hAnsi="Times New Roman" w:cs="Times New Roman"/>
                <w:sz w:val="22"/>
                <w:szCs w:val="22"/>
              </w:rPr>
              <w:t>ebsite</w:t>
            </w:r>
            <w:r w:rsidR="00573B73" w:rsidRPr="00806075">
              <w:rPr>
                <w:rFonts w:ascii="Times New Roman" w:hAnsi="Times New Roman" w:cs="Times New Roman"/>
                <w:sz w:val="22"/>
                <w:szCs w:val="22"/>
              </w:rPr>
              <w:t xml:space="preserve"> provides a very long</w:t>
            </w:r>
            <w:r w:rsidR="00A16BCC">
              <w:rPr>
                <w:rFonts w:ascii="Times New Roman" w:hAnsi="Times New Roman" w:cs="Times New Roman"/>
                <w:sz w:val="22"/>
                <w:szCs w:val="22"/>
              </w:rPr>
              <w:t xml:space="preserve"> </w:t>
            </w:r>
            <w:r w:rsidR="00A16BCC">
              <w:rPr>
                <w:rFonts w:ascii="Times New Roman" w:hAnsi="Times New Roman" w:cs="Times New Roman"/>
              </w:rPr>
              <w:t xml:space="preserve">list of answers in a very small font </w:t>
            </w:r>
            <w:r w:rsidR="00573B73" w:rsidRPr="00806075">
              <w:rPr>
                <w:rFonts w:ascii="Times New Roman" w:hAnsi="Times New Roman" w:cs="Times New Roman"/>
                <w:sz w:val="22"/>
                <w:szCs w:val="22"/>
              </w:rPr>
              <w:t>from which to choose.  Sometimes there are pop-up</w:t>
            </w:r>
            <w:r w:rsidR="00A16BCC">
              <w:rPr>
                <w:rFonts w:ascii="Times New Roman" w:hAnsi="Times New Roman" w:cs="Times New Roman"/>
                <w:sz w:val="22"/>
                <w:szCs w:val="22"/>
              </w:rPr>
              <w:t xml:space="preserve"> questions </w:t>
            </w:r>
            <w:r w:rsidR="00146B49">
              <w:rPr>
                <w:rFonts w:ascii="Times New Roman" w:hAnsi="Times New Roman" w:cs="Times New Roman"/>
                <w:sz w:val="22"/>
                <w:szCs w:val="22"/>
              </w:rPr>
              <w:t xml:space="preserve">requesting </w:t>
            </w:r>
            <w:r w:rsidR="00FA65DE">
              <w:rPr>
                <w:rFonts w:ascii="Times New Roman" w:hAnsi="Times New Roman" w:cs="Times New Roman"/>
                <w:sz w:val="22"/>
                <w:szCs w:val="22"/>
              </w:rPr>
              <w:t xml:space="preserve">  </w:t>
            </w:r>
            <w:r w:rsidR="00573B73" w:rsidRPr="00806075">
              <w:rPr>
                <w:rFonts w:ascii="Times New Roman" w:hAnsi="Times New Roman" w:cs="Times New Roman"/>
                <w:sz w:val="22"/>
                <w:szCs w:val="22"/>
              </w:rPr>
              <w:t>even more/different information.</w:t>
            </w:r>
          </w:p>
          <w:p w14:paraId="07821351" w14:textId="77777777" w:rsidR="00C06BEB" w:rsidRDefault="00C06BEB" w:rsidP="00AA0AC3">
            <w:pPr>
              <w:rPr>
                <w:rFonts w:ascii="Times New Roman" w:hAnsi="Times New Roman" w:cs="Times New Roman"/>
                <w:sz w:val="22"/>
                <w:szCs w:val="22"/>
              </w:rPr>
            </w:pPr>
          </w:p>
          <w:p w14:paraId="242BC6AC" w14:textId="1996E0F5" w:rsidR="00C06BEB" w:rsidRPr="00806075" w:rsidRDefault="00C06BEB" w:rsidP="00C06BEB">
            <w:pPr>
              <w:pStyle w:val="ListParagraph"/>
              <w:spacing w:before="120"/>
              <w:ind w:left="0"/>
              <w:contextualSpacing w:val="0"/>
              <w:rPr>
                <w:rFonts w:ascii="Times New Roman" w:hAnsi="Times New Roman" w:cs="Times New Roman"/>
                <w:sz w:val="22"/>
                <w:szCs w:val="22"/>
              </w:rPr>
            </w:pPr>
            <w:r>
              <w:rPr>
                <w:rFonts w:ascii="Times New Roman" w:hAnsi="Times New Roman" w:cs="Times New Roman"/>
                <w:sz w:val="22"/>
                <w:szCs w:val="22"/>
              </w:rPr>
              <w:t xml:space="preserve">See </w:t>
            </w:r>
            <w:r w:rsidR="00B211F3">
              <w:rPr>
                <w:rFonts w:ascii="Times New Roman" w:hAnsi="Times New Roman" w:cs="Times New Roman"/>
                <w:sz w:val="22"/>
                <w:szCs w:val="22"/>
              </w:rPr>
              <w:t>website</w:t>
            </w:r>
            <w:r>
              <w:rPr>
                <w:rFonts w:ascii="Times New Roman" w:hAnsi="Times New Roman" w:cs="Times New Roman"/>
                <w:sz w:val="22"/>
                <w:szCs w:val="22"/>
              </w:rPr>
              <w:t xml:space="preserve"> #8f comment.</w:t>
            </w:r>
          </w:p>
          <w:p w14:paraId="4760D5B4" w14:textId="10A51B23" w:rsidR="00573B73" w:rsidRPr="00806075" w:rsidRDefault="00573B73" w:rsidP="00AA0AC3">
            <w:pPr>
              <w:rPr>
                <w:rFonts w:ascii="Times New Roman" w:hAnsi="Times New Roman" w:cs="Times New Roman"/>
                <w:b/>
                <w:i/>
                <w:sz w:val="22"/>
                <w:szCs w:val="22"/>
              </w:rPr>
            </w:pPr>
          </w:p>
        </w:tc>
      </w:tr>
      <w:tr w:rsidR="00457528" w:rsidRPr="00806075" w14:paraId="38257DF1" w14:textId="77777777" w:rsidTr="00A46134">
        <w:tc>
          <w:tcPr>
            <w:tcW w:w="1621" w:type="dxa"/>
            <w:vMerge/>
          </w:tcPr>
          <w:p w14:paraId="5621A1DA" w14:textId="77777777" w:rsidR="00457528" w:rsidRPr="00806075" w:rsidRDefault="00457528" w:rsidP="00AA0AC3">
            <w:pPr>
              <w:rPr>
                <w:rFonts w:ascii="Times New Roman" w:hAnsi="Times New Roman" w:cs="Times New Roman"/>
                <w:sz w:val="22"/>
                <w:szCs w:val="22"/>
              </w:rPr>
            </w:pPr>
          </w:p>
        </w:tc>
        <w:tc>
          <w:tcPr>
            <w:tcW w:w="3869" w:type="dxa"/>
            <w:vMerge/>
          </w:tcPr>
          <w:p w14:paraId="634B1AAF" w14:textId="77777777" w:rsidR="00457528" w:rsidRPr="00806075" w:rsidRDefault="00457528" w:rsidP="00AA0AC3">
            <w:pPr>
              <w:rPr>
                <w:rFonts w:ascii="Times New Roman" w:hAnsi="Times New Roman" w:cs="Times New Roman"/>
                <w:sz w:val="22"/>
                <w:szCs w:val="22"/>
              </w:rPr>
            </w:pPr>
          </w:p>
        </w:tc>
        <w:tc>
          <w:tcPr>
            <w:tcW w:w="3394" w:type="dxa"/>
          </w:tcPr>
          <w:p w14:paraId="534B9A64" w14:textId="77777777" w:rsidR="00457528" w:rsidRPr="00806075" w:rsidRDefault="00457528" w:rsidP="00AA0AC3">
            <w:pPr>
              <w:rPr>
                <w:rFonts w:ascii="Times New Roman" w:hAnsi="Times New Roman" w:cs="Times New Roman"/>
                <w:sz w:val="22"/>
                <w:szCs w:val="22"/>
              </w:rPr>
            </w:pPr>
            <w:r w:rsidRPr="00806075">
              <w:rPr>
                <w:rFonts w:ascii="Times New Roman" w:hAnsi="Times New Roman" w:cs="Times New Roman"/>
                <w:sz w:val="22"/>
                <w:szCs w:val="22"/>
              </w:rPr>
              <w:t>Allow for submission of form electronically or faxed with supporting documentation</w:t>
            </w:r>
          </w:p>
        </w:tc>
        <w:tc>
          <w:tcPr>
            <w:tcW w:w="1554" w:type="dxa"/>
          </w:tcPr>
          <w:p w14:paraId="166EE0F9" w14:textId="77777777" w:rsidR="00457528" w:rsidRPr="009A5F37" w:rsidRDefault="00457528" w:rsidP="00AA0AC3">
            <w:pPr>
              <w:jc w:val="center"/>
              <w:rPr>
                <w:rFonts w:ascii="Times New Roman" w:hAnsi="Times New Roman" w:cs="Times New Roman"/>
                <w:b/>
                <w:sz w:val="28"/>
                <w:szCs w:val="28"/>
              </w:rPr>
            </w:pPr>
            <w:r w:rsidRPr="009A5F37">
              <w:rPr>
                <w:rFonts w:ascii="Times New Roman" w:hAnsi="Times New Roman" w:cs="Times New Roman"/>
                <w:b/>
                <w:sz w:val="28"/>
                <w:szCs w:val="28"/>
              </w:rPr>
              <w:t>Met</w:t>
            </w:r>
          </w:p>
        </w:tc>
        <w:tc>
          <w:tcPr>
            <w:tcW w:w="3150" w:type="dxa"/>
          </w:tcPr>
          <w:p w14:paraId="290EC2D7" w14:textId="77777777" w:rsidR="00402D75" w:rsidRDefault="00402D75" w:rsidP="00AA0AC3">
            <w:pPr>
              <w:rPr>
                <w:rFonts w:ascii="Times New Roman" w:hAnsi="Times New Roman" w:cs="Times New Roman"/>
                <w:sz w:val="22"/>
                <w:szCs w:val="22"/>
              </w:rPr>
            </w:pPr>
            <w:r>
              <w:rPr>
                <w:rFonts w:ascii="Times New Roman" w:hAnsi="Times New Roman" w:cs="Times New Roman"/>
                <w:sz w:val="22"/>
                <w:szCs w:val="22"/>
              </w:rPr>
              <w:t>Can cut and paste into the clinical notes section of the form.</w:t>
            </w:r>
          </w:p>
          <w:p w14:paraId="7ECD863B" w14:textId="77777777" w:rsidR="00BB6EAE" w:rsidRDefault="00BB6EAE" w:rsidP="00AA0AC3">
            <w:pPr>
              <w:rPr>
                <w:rFonts w:ascii="Times New Roman" w:hAnsi="Times New Roman" w:cs="Times New Roman"/>
                <w:sz w:val="22"/>
                <w:szCs w:val="22"/>
              </w:rPr>
            </w:pPr>
          </w:p>
          <w:p w14:paraId="2DA37BF9" w14:textId="5D09F1C0" w:rsidR="00BB6EAE" w:rsidRDefault="000C1940" w:rsidP="00AA0AC3">
            <w:pPr>
              <w:rPr>
                <w:rFonts w:ascii="Times New Roman" w:hAnsi="Times New Roman" w:cs="Times New Roman"/>
                <w:sz w:val="22"/>
                <w:szCs w:val="22"/>
              </w:rPr>
            </w:pPr>
            <w:r>
              <w:rPr>
                <w:rFonts w:ascii="Times New Roman" w:hAnsi="Times New Roman" w:cs="Times New Roman"/>
                <w:sz w:val="22"/>
                <w:szCs w:val="22"/>
              </w:rPr>
              <w:t>However, UHC doesn’t seem to review these notes as</w:t>
            </w:r>
            <w:r w:rsidR="00710A5D">
              <w:rPr>
                <w:rFonts w:ascii="Times New Roman" w:hAnsi="Times New Roman" w:cs="Times New Roman"/>
                <w:sz w:val="22"/>
                <w:szCs w:val="22"/>
              </w:rPr>
              <w:t xml:space="preserve"> the</w:t>
            </w:r>
            <w:r>
              <w:rPr>
                <w:rFonts w:ascii="Times New Roman" w:hAnsi="Times New Roman" w:cs="Times New Roman"/>
                <w:sz w:val="22"/>
                <w:szCs w:val="22"/>
              </w:rPr>
              <w:t xml:space="preserve"> </w:t>
            </w:r>
            <w:r w:rsidR="00C94E25">
              <w:rPr>
                <w:rFonts w:ascii="Times New Roman" w:hAnsi="Times New Roman" w:cs="Times New Roman"/>
                <w:sz w:val="22"/>
                <w:szCs w:val="22"/>
              </w:rPr>
              <w:t xml:space="preserve">review nurse asks for </w:t>
            </w:r>
            <w:r w:rsidR="00710A5D">
              <w:rPr>
                <w:rFonts w:ascii="Times New Roman" w:hAnsi="Times New Roman" w:cs="Times New Roman"/>
                <w:sz w:val="22"/>
                <w:szCs w:val="22"/>
              </w:rPr>
              <w:t xml:space="preserve">the same </w:t>
            </w:r>
            <w:r w:rsidR="00C94E25">
              <w:rPr>
                <w:rFonts w:ascii="Times New Roman" w:hAnsi="Times New Roman" w:cs="Times New Roman"/>
                <w:sz w:val="22"/>
                <w:szCs w:val="22"/>
              </w:rPr>
              <w:t>information that was provided in the notes</w:t>
            </w:r>
          </w:p>
          <w:p w14:paraId="09A782F2" w14:textId="77777777" w:rsidR="00402D75" w:rsidRDefault="00402D75" w:rsidP="00AA0AC3">
            <w:pPr>
              <w:rPr>
                <w:rFonts w:ascii="Times New Roman" w:hAnsi="Times New Roman" w:cs="Times New Roman"/>
                <w:sz w:val="22"/>
                <w:szCs w:val="22"/>
              </w:rPr>
            </w:pPr>
          </w:p>
          <w:p w14:paraId="12AA10D7" w14:textId="77777777" w:rsidR="00C06BEB" w:rsidRDefault="00402D75" w:rsidP="00AA0AC3">
            <w:pPr>
              <w:rPr>
                <w:rFonts w:ascii="Times New Roman" w:hAnsi="Times New Roman" w:cs="Times New Roman"/>
                <w:sz w:val="22"/>
                <w:szCs w:val="22"/>
              </w:rPr>
            </w:pPr>
            <w:r>
              <w:rPr>
                <w:rFonts w:ascii="Times New Roman" w:hAnsi="Times New Roman" w:cs="Times New Roman"/>
                <w:sz w:val="22"/>
                <w:szCs w:val="22"/>
              </w:rPr>
              <w:t>Also c</w:t>
            </w:r>
            <w:r w:rsidR="0080052B" w:rsidRPr="00806075">
              <w:rPr>
                <w:rFonts w:ascii="Times New Roman" w:hAnsi="Times New Roman" w:cs="Times New Roman"/>
                <w:sz w:val="22"/>
                <w:szCs w:val="22"/>
              </w:rPr>
              <w:t>linical</w:t>
            </w:r>
            <w:r>
              <w:rPr>
                <w:rFonts w:ascii="Times New Roman" w:hAnsi="Times New Roman" w:cs="Times New Roman"/>
                <w:sz w:val="22"/>
                <w:szCs w:val="22"/>
              </w:rPr>
              <w:t xml:space="preserve"> documentation</w:t>
            </w:r>
            <w:r w:rsidR="0080052B" w:rsidRPr="00806075">
              <w:rPr>
                <w:rFonts w:ascii="Times New Roman" w:hAnsi="Times New Roman" w:cs="Times New Roman"/>
                <w:sz w:val="22"/>
                <w:szCs w:val="22"/>
              </w:rPr>
              <w:t xml:space="preserve"> can be electronically uploaded.  </w:t>
            </w:r>
          </w:p>
          <w:p w14:paraId="4A0EFBEA" w14:textId="77777777" w:rsidR="00C06BEB" w:rsidRDefault="00C06BEB" w:rsidP="00AA0AC3">
            <w:pPr>
              <w:rPr>
                <w:rFonts w:ascii="Times New Roman" w:hAnsi="Times New Roman" w:cs="Times New Roman"/>
                <w:sz w:val="22"/>
                <w:szCs w:val="22"/>
              </w:rPr>
            </w:pPr>
          </w:p>
          <w:p w14:paraId="15D56F8F" w14:textId="4C40D9B1" w:rsidR="00EC7F9D" w:rsidRPr="00806075" w:rsidRDefault="00C06BEB" w:rsidP="00B211F3">
            <w:pPr>
              <w:rPr>
                <w:rFonts w:ascii="Times New Roman" w:hAnsi="Times New Roman" w:cs="Times New Roman"/>
                <w:sz w:val="22"/>
                <w:szCs w:val="22"/>
              </w:rPr>
            </w:pPr>
            <w:r>
              <w:rPr>
                <w:rFonts w:ascii="Times New Roman" w:hAnsi="Times New Roman" w:cs="Times New Roman"/>
                <w:sz w:val="22"/>
                <w:szCs w:val="22"/>
              </w:rPr>
              <w:t xml:space="preserve">See </w:t>
            </w:r>
            <w:r w:rsidR="00B211F3">
              <w:rPr>
                <w:rFonts w:ascii="Times New Roman" w:hAnsi="Times New Roman" w:cs="Times New Roman"/>
                <w:sz w:val="22"/>
                <w:szCs w:val="22"/>
              </w:rPr>
              <w:t>website</w:t>
            </w:r>
            <w:r>
              <w:rPr>
                <w:rFonts w:ascii="Times New Roman" w:hAnsi="Times New Roman" w:cs="Times New Roman"/>
                <w:sz w:val="22"/>
                <w:szCs w:val="22"/>
              </w:rPr>
              <w:t xml:space="preserve"> #8g-h comment.</w:t>
            </w:r>
          </w:p>
        </w:tc>
      </w:tr>
      <w:tr w:rsidR="00457528" w:rsidRPr="00806075" w14:paraId="6AA1D454" w14:textId="77777777" w:rsidTr="00A46134">
        <w:tc>
          <w:tcPr>
            <w:tcW w:w="1621" w:type="dxa"/>
            <w:vMerge/>
          </w:tcPr>
          <w:p w14:paraId="115D665A" w14:textId="365583A1" w:rsidR="00457528" w:rsidRPr="00806075" w:rsidRDefault="00457528" w:rsidP="00AA0AC3">
            <w:pPr>
              <w:rPr>
                <w:rFonts w:ascii="Times New Roman" w:hAnsi="Times New Roman" w:cs="Times New Roman"/>
                <w:sz w:val="22"/>
                <w:szCs w:val="22"/>
              </w:rPr>
            </w:pPr>
          </w:p>
        </w:tc>
        <w:tc>
          <w:tcPr>
            <w:tcW w:w="3869" w:type="dxa"/>
            <w:vMerge/>
          </w:tcPr>
          <w:p w14:paraId="472C33C2" w14:textId="77777777" w:rsidR="00457528" w:rsidRPr="00806075" w:rsidRDefault="00457528" w:rsidP="00AA0AC3">
            <w:pPr>
              <w:rPr>
                <w:rFonts w:ascii="Times New Roman" w:hAnsi="Times New Roman" w:cs="Times New Roman"/>
                <w:sz w:val="22"/>
                <w:szCs w:val="22"/>
              </w:rPr>
            </w:pPr>
          </w:p>
        </w:tc>
        <w:tc>
          <w:tcPr>
            <w:tcW w:w="3394" w:type="dxa"/>
          </w:tcPr>
          <w:p w14:paraId="05CA61A3" w14:textId="77777777" w:rsidR="00457528" w:rsidRPr="00806075" w:rsidRDefault="00457528" w:rsidP="00AA0AC3">
            <w:pPr>
              <w:rPr>
                <w:rFonts w:ascii="Times New Roman" w:hAnsi="Times New Roman" w:cs="Times New Roman"/>
                <w:sz w:val="22"/>
                <w:szCs w:val="22"/>
              </w:rPr>
            </w:pPr>
            <w:r w:rsidRPr="00806075">
              <w:rPr>
                <w:rFonts w:ascii="Times New Roman" w:hAnsi="Times New Roman" w:cs="Times New Roman"/>
                <w:sz w:val="22"/>
                <w:szCs w:val="22"/>
              </w:rPr>
              <w:t>Provide acknowledgement of receipt of the review request</w:t>
            </w:r>
          </w:p>
        </w:tc>
        <w:tc>
          <w:tcPr>
            <w:tcW w:w="1554" w:type="dxa"/>
          </w:tcPr>
          <w:p w14:paraId="40105A9E" w14:textId="77777777" w:rsidR="00457528" w:rsidRPr="009A5F37" w:rsidRDefault="00457528" w:rsidP="00AA0AC3">
            <w:pPr>
              <w:jc w:val="center"/>
              <w:rPr>
                <w:rFonts w:ascii="Times New Roman" w:hAnsi="Times New Roman" w:cs="Times New Roman"/>
                <w:b/>
                <w:sz w:val="28"/>
                <w:szCs w:val="28"/>
              </w:rPr>
            </w:pPr>
            <w:r w:rsidRPr="009A5F37">
              <w:rPr>
                <w:rFonts w:ascii="Times New Roman" w:hAnsi="Times New Roman" w:cs="Times New Roman"/>
                <w:b/>
                <w:sz w:val="28"/>
                <w:szCs w:val="28"/>
              </w:rPr>
              <w:t>Met</w:t>
            </w:r>
          </w:p>
        </w:tc>
        <w:tc>
          <w:tcPr>
            <w:tcW w:w="3150" w:type="dxa"/>
          </w:tcPr>
          <w:p w14:paraId="4E714646" w14:textId="191780BB" w:rsidR="00457528" w:rsidRPr="00806075" w:rsidRDefault="00457528" w:rsidP="00D13FEA">
            <w:pPr>
              <w:rPr>
                <w:rFonts w:ascii="Times New Roman" w:hAnsi="Times New Roman" w:cs="Times New Roman"/>
                <w:sz w:val="22"/>
                <w:szCs w:val="22"/>
              </w:rPr>
            </w:pPr>
            <w:r w:rsidRPr="00806075">
              <w:rPr>
                <w:rFonts w:ascii="Times New Roman" w:hAnsi="Times New Roman" w:cs="Times New Roman"/>
                <w:sz w:val="22"/>
                <w:szCs w:val="22"/>
              </w:rPr>
              <w:t xml:space="preserve">Either and authorization number (if auto-approved) or a </w:t>
            </w:r>
            <w:r w:rsidR="00D13FEA" w:rsidRPr="00806075">
              <w:rPr>
                <w:rFonts w:ascii="Times New Roman" w:hAnsi="Times New Roman" w:cs="Times New Roman"/>
                <w:sz w:val="22"/>
                <w:szCs w:val="22"/>
              </w:rPr>
              <w:t xml:space="preserve">case </w:t>
            </w:r>
            <w:r w:rsidRPr="00806075">
              <w:rPr>
                <w:rFonts w:ascii="Times New Roman" w:hAnsi="Times New Roman" w:cs="Times New Roman"/>
                <w:sz w:val="22"/>
                <w:szCs w:val="22"/>
              </w:rPr>
              <w:t>number</w:t>
            </w:r>
          </w:p>
        </w:tc>
      </w:tr>
      <w:tr w:rsidR="00457528" w:rsidRPr="00806075" w14:paraId="601D3E18" w14:textId="77777777" w:rsidTr="00A46134">
        <w:tc>
          <w:tcPr>
            <w:tcW w:w="1621" w:type="dxa"/>
            <w:vMerge/>
          </w:tcPr>
          <w:p w14:paraId="5D5B7FBE" w14:textId="77777777" w:rsidR="00457528" w:rsidRPr="00806075" w:rsidRDefault="00457528" w:rsidP="00AA0AC3">
            <w:pPr>
              <w:rPr>
                <w:rFonts w:ascii="Times New Roman" w:hAnsi="Times New Roman" w:cs="Times New Roman"/>
                <w:sz w:val="22"/>
                <w:szCs w:val="22"/>
              </w:rPr>
            </w:pPr>
          </w:p>
        </w:tc>
        <w:tc>
          <w:tcPr>
            <w:tcW w:w="3869" w:type="dxa"/>
            <w:vMerge/>
          </w:tcPr>
          <w:p w14:paraId="1A408513" w14:textId="77777777" w:rsidR="00457528" w:rsidRPr="00806075" w:rsidRDefault="00457528" w:rsidP="00AA0AC3">
            <w:pPr>
              <w:rPr>
                <w:rFonts w:ascii="Times New Roman" w:hAnsi="Times New Roman" w:cs="Times New Roman"/>
                <w:sz w:val="22"/>
                <w:szCs w:val="22"/>
              </w:rPr>
            </w:pPr>
          </w:p>
        </w:tc>
        <w:tc>
          <w:tcPr>
            <w:tcW w:w="3394" w:type="dxa"/>
          </w:tcPr>
          <w:p w14:paraId="383DF6B4" w14:textId="6EEC281A" w:rsidR="00457528" w:rsidRPr="00806075" w:rsidRDefault="00457528" w:rsidP="008E7277">
            <w:pPr>
              <w:rPr>
                <w:rFonts w:ascii="Times New Roman" w:hAnsi="Times New Roman" w:cs="Times New Roman"/>
                <w:sz w:val="22"/>
                <w:szCs w:val="22"/>
              </w:rPr>
            </w:pPr>
            <w:r w:rsidRPr="00806075">
              <w:rPr>
                <w:rFonts w:ascii="Times New Roman" w:hAnsi="Times New Roman" w:cs="Times New Roman"/>
                <w:sz w:val="22"/>
                <w:szCs w:val="22"/>
              </w:rPr>
              <w:t xml:space="preserve">Able to print the completed request form and/or review </w:t>
            </w:r>
            <w:r w:rsidR="008E7277">
              <w:rPr>
                <w:rFonts w:ascii="Times New Roman" w:hAnsi="Times New Roman" w:cs="Times New Roman"/>
                <w:sz w:val="22"/>
                <w:szCs w:val="22"/>
              </w:rPr>
              <w:t>online</w:t>
            </w:r>
            <w:r w:rsidRPr="00806075">
              <w:rPr>
                <w:rFonts w:ascii="Times New Roman" w:hAnsi="Times New Roman" w:cs="Times New Roman"/>
                <w:sz w:val="22"/>
                <w:szCs w:val="22"/>
              </w:rPr>
              <w:t xml:space="preserve"> the information submitted on the request.</w:t>
            </w:r>
          </w:p>
        </w:tc>
        <w:tc>
          <w:tcPr>
            <w:tcW w:w="1554" w:type="dxa"/>
          </w:tcPr>
          <w:p w14:paraId="42E864DC" w14:textId="77777777" w:rsidR="00C06BEB" w:rsidRDefault="00C06BEB" w:rsidP="00AA0AC3">
            <w:pPr>
              <w:jc w:val="center"/>
              <w:rPr>
                <w:rFonts w:ascii="Times New Roman" w:hAnsi="Times New Roman" w:cs="Times New Roman"/>
                <w:b/>
                <w:sz w:val="28"/>
                <w:szCs w:val="28"/>
              </w:rPr>
            </w:pPr>
          </w:p>
          <w:p w14:paraId="3C2E3833" w14:textId="55B8A41E" w:rsidR="00457528" w:rsidRPr="009A5F37" w:rsidRDefault="00D13FEA" w:rsidP="00AA0AC3">
            <w:pPr>
              <w:jc w:val="center"/>
              <w:rPr>
                <w:rFonts w:ascii="Times New Roman" w:hAnsi="Times New Roman" w:cs="Times New Roman"/>
                <w:b/>
                <w:sz w:val="28"/>
                <w:szCs w:val="28"/>
              </w:rPr>
            </w:pPr>
            <w:r w:rsidRPr="009A5F37">
              <w:rPr>
                <w:rFonts w:ascii="Times New Roman" w:hAnsi="Times New Roman" w:cs="Times New Roman"/>
                <w:b/>
                <w:sz w:val="28"/>
                <w:szCs w:val="28"/>
              </w:rPr>
              <w:t>Met</w:t>
            </w:r>
          </w:p>
        </w:tc>
        <w:tc>
          <w:tcPr>
            <w:tcW w:w="3150" w:type="dxa"/>
          </w:tcPr>
          <w:p w14:paraId="6286955F" w14:textId="277CEED6" w:rsidR="00457528" w:rsidRPr="00806075" w:rsidRDefault="00457528" w:rsidP="00AA0AC3">
            <w:pPr>
              <w:rPr>
                <w:rFonts w:ascii="Times New Roman" w:hAnsi="Times New Roman" w:cs="Times New Roman"/>
                <w:i/>
                <w:sz w:val="22"/>
                <w:szCs w:val="22"/>
              </w:rPr>
            </w:pPr>
          </w:p>
        </w:tc>
      </w:tr>
      <w:tr w:rsidR="00457528" w:rsidRPr="00806075" w14:paraId="0AB41DF0" w14:textId="77777777" w:rsidTr="00A46134">
        <w:tc>
          <w:tcPr>
            <w:tcW w:w="1621" w:type="dxa"/>
            <w:vMerge/>
          </w:tcPr>
          <w:p w14:paraId="5CE3FDBA" w14:textId="77777777" w:rsidR="00457528" w:rsidRPr="00806075" w:rsidRDefault="00457528" w:rsidP="00AA0AC3">
            <w:pPr>
              <w:rPr>
                <w:rFonts w:ascii="Times New Roman" w:hAnsi="Times New Roman" w:cs="Times New Roman"/>
                <w:sz w:val="22"/>
                <w:szCs w:val="22"/>
              </w:rPr>
            </w:pPr>
          </w:p>
        </w:tc>
        <w:tc>
          <w:tcPr>
            <w:tcW w:w="3869" w:type="dxa"/>
            <w:vMerge/>
          </w:tcPr>
          <w:p w14:paraId="3189AEB3" w14:textId="77777777" w:rsidR="00457528" w:rsidRPr="00806075" w:rsidRDefault="00457528" w:rsidP="00AA0AC3">
            <w:pPr>
              <w:rPr>
                <w:rFonts w:ascii="Times New Roman" w:hAnsi="Times New Roman" w:cs="Times New Roman"/>
                <w:sz w:val="22"/>
                <w:szCs w:val="22"/>
              </w:rPr>
            </w:pPr>
          </w:p>
        </w:tc>
        <w:tc>
          <w:tcPr>
            <w:tcW w:w="3394" w:type="dxa"/>
          </w:tcPr>
          <w:p w14:paraId="09FFD29C" w14:textId="74CB4E40" w:rsidR="00457528" w:rsidRPr="00806075" w:rsidRDefault="00457528" w:rsidP="00B211F3">
            <w:pPr>
              <w:rPr>
                <w:rFonts w:ascii="Times New Roman" w:hAnsi="Times New Roman" w:cs="Times New Roman"/>
                <w:sz w:val="22"/>
                <w:szCs w:val="22"/>
              </w:rPr>
            </w:pPr>
            <w:r w:rsidRPr="00806075">
              <w:rPr>
                <w:rFonts w:ascii="Times New Roman" w:hAnsi="Times New Roman" w:cs="Times New Roman"/>
                <w:sz w:val="22"/>
                <w:szCs w:val="22"/>
              </w:rPr>
              <w:t xml:space="preserve">Perform review for ALL submitted services that are valid per the BPR, not just those requiring a pre-authorization -- including Unlisted Procedures, except for those listed on health plan </w:t>
            </w:r>
            <w:r w:rsidR="00B211F3">
              <w:rPr>
                <w:rFonts w:ascii="Times New Roman" w:hAnsi="Times New Roman" w:cs="Times New Roman"/>
                <w:sz w:val="22"/>
                <w:szCs w:val="22"/>
              </w:rPr>
              <w:t>website</w:t>
            </w:r>
            <w:r w:rsidRPr="00806075">
              <w:rPr>
                <w:rFonts w:ascii="Times New Roman" w:hAnsi="Times New Roman" w:cs="Times New Roman"/>
                <w:sz w:val="22"/>
                <w:szCs w:val="22"/>
              </w:rPr>
              <w:t>.</w:t>
            </w:r>
          </w:p>
        </w:tc>
        <w:tc>
          <w:tcPr>
            <w:tcW w:w="1554" w:type="dxa"/>
          </w:tcPr>
          <w:p w14:paraId="363F6C63" w14:textId="489C5A8A" w:rsidR="00457528" w:rsidRPr="009A5F37" w:rsidRDefault="00BC74B5" w:rsidP="00AA0AC3">
            <w:pPr>
              <w:jc w:val="center"/>
              <w:rPr>
                <w:rFonts w:ascii="Times New Roman" w:hAnsi="Times New Roman" w:cs="Times New Roman"/>
                <w:b/>
                <w:sz w:val="28"/>
                <w:szCs w:val="28"/>
              </w:rPr>
            </w:pPr>
            <w:r w:rsidRPr="009A5F37">
              <w:rPr>
                <w:rFonts w:ascii="Times New Roman" w:hAnsi="Times New Roman" w:cs="Times New Roman"/>
                <w:b/>
                <w:sz w:val="28"/>
                <w:szCs w:val="28"/>
              </w:rPr>
              <w:t>Met</w:t>
            </w:r>
          </w:p>
        </w:tc>
        <w:tc>
          <w:tcPr>
            <w:tcW w:w="3150" w:type="dxa"/>
          </w:tcPr>
          <w:p w14:paraId="3A2DD0E8" w14:textId="6DBDF0C7" w:rsidR="00457528" w:rsidRPr="00806075" w:rsidRDefault="00457528" w:rsidP="00AA0AC3">
            <w:pPr>
              <w:rPr>
                <w:rFonts w:ascii="Times New Roman" w:hAnsi="Times New Roman" w:cs="Times New Roman"/>
                <w:i/>
                <w:sz w:val="22"/>
                <w:szCs w:val="22"/>
              </w:rPr>
            </w:pPr>
          </w:p>
        </w:tc>
      </w:tr>
      <w:tr w:rsidR="00457528" w:rsidRPr="00806075" w14:paraId="6D8077DA" w14:textId="77777777" w:rsidTr="00A46134">
        <w:tc>
          <w:tcPr>
            <w:tcW w:w="1621" w:type="dxa"/>
            <w:vMerge/>
          </w:tcPr>
          <w:p w14:paraId="3AED48DE" w14:textId="77777777" w:rsidR="00457528" w:rsidRPr="00806075" w:rsidRDefault="00457528" w:rsidP="00AA0AC3">
            <w:pPr>
              <w:rPr>
                <w:rFonts w:ascii="Times New Roman" w:hAnsi="Times New Roman" w:cs="Times New Roman"/>
                <w:sz w:val="22"/>
                <w:szCs w:val="22"/>
              </w:rPr>
            </w:pPr>
          </w:p>
        </w:tc>
        <w:tc>
          <w:tcPr>
            <w:tcW w:w="3869" w:type="dxa"/>
            <w:vMerge/>
          </w:tcPr>
          <w:p w14:paraId="3C114DD5" w14:textId="77777777" w:rsidR="00457528" w:rsidRPr="00806075" w:rsidRDefault="00457528" w:rsidP="00AA0AC3">
            <w:pPr>
              <w:rPr>
                <w:rFonts w:ascii="Times New Roman" w:hAnsi="Times New Roman" w:cs="Times New Roman"/>
                <w:sz w:val="22"/>
                <w:szCs w:val="22"/>
              </w:rPr>
            </w:pPr>
          </w:p>
        </w:tc>
        <w:tc>
          <w:tcPr>
            <w:tcW w:w="3394" w:type="dxa"/>
          </w:tcPr>
          <w:p w14:paraId="7EE3AE68" w14:textId="77777777" w:rsidR="00457528" w:rsidRPr="00806075" w:rsidRDefault="00457528" w:rsidP="00AA0AC3">
            <w:pPr>
              <w:rPr>
                <w:rFonts w:ascii="Times New Roman" w:hAnsi="Times New Roman" w:cs="Times New Roman"/>
                <w:sz w:val="22"/>
                <w:szCs w:val="22"/>
              </w:rPr>
            </w:pPr>
            <w:r w:rsidRPr="00806075">
              <w:rPr>
                <w:rFonts w:ascii="Times New Roman" w:hAnsi="Times New Roman" w:cs="Times New Roman"/>
                <w:sz w:val="22"/>
                <w:szCs w:val="22"/>
              </w:rPr>
              <w:t>Perform review without a provider signature on the request</w:t>
            </w:r>
          </w:p>
        </w:tc>
        <w:tc>
          <w:tcPr>
            <w:tcW w:w="1554" w:type="dxa"/>
          </w:tcPr>
          <w:p w14:paraId="7FA6B74D" w14:textId="77777777" w:rsidR="00457528" w:rsidRPr="009A5F37" w:rsidRDefault="00457528" w:rsidP="00AA0AC3">
            <w:pPr>
              <w:jc w:val="center"/>
              <w:rPr>
                <w:rFonts w:ascii="Times New Roman" w:hAnsi="Times New Roman" w:cs="Times New Roman"/>
                <w:b/>
                <w:sz w:val="28"/>
                <w:szCs w:val="28"/>
              </w:rPr>
            </w:pPr>
            <w:r w:rsidRPr="009A5F37">
              <w:rPr>
                <w:rFonts w:ascii="Times New Roman" w:hAnsi="Times New Roman" w:cs="Times New Roman"/>
                <w:b/>
                <w:sz w:val="28"/>
                <w:szCs w:val="28"/>
              </w:rPr>
              <w:t>Met</w:t>
            </w:r>
          </w:p>
        </w:tc>
        <w:tc>
          <w:tcPr>
            <w:tcW w:w="3150" w:type="dxa"/>
          </w:tcPr>
          <w:p w14:paraId="39D2F7FD" w14:textId="77777777" w:rsidR="00457528" w:rsidRPr="00806075" w:rsidRDefault="00457528" w:rsidP="00AA0AC3">
            <w:pPr>
              <w:rPr>
                <w:rFonts w:ascii="Times New Roman" w:hAnsi="Times New Roman" w:cs="Times New Roman"/>
                <w:sz w:val="22"/>
                <w:szCs w:val="22"/>
              </w:rPr>
            </w:pPr>
          </w:p>
        </w:tc>
      </w:tr>
      <w:tr w:rsidR="00457528" w:rsidRPr="00806075" w14:paraId="733459CC" w14:textId="77777777" w:rsidTr="00A46134">
        <w:tc>
          <w:tcPr>
            <w:tcW w:w="1621" w:type="dxa"/>
            <w:vMerge/>
          </w:tcPr>
          <w:p w14:paraId="7482E951" w14:textId="77777777" w:rsidR="00457528" w:rsidRPr="00806075" w:rsidRDefault="00457528" w:rsidP="00AA0AC3">
            <w:pPr>
              <w:rPr>
                <w:rFonts w:ascii="Times New Roman" w:hAnsi="Times New Roman" w:cs="Times New Roman"/>
                <w:sz w:val="22"/>
                <w:szCs w:val="22"/>
              </w:rPr>
            </w:pPr>
          </w:p>
        </w:tc>
        <w:tc>
          <w:tcPr>
            <w:tcW w:w="3869" w:type="dxa"/>
            <w:vMerge/>
          </w:tcPr>
          <w:p w14:paraId="5D3DC3D5" w14:textId="77777777" w:rsidR="00457528" w:rsidRPr="00806075" w:rsidRDefault="00457528" w:rsidP="00AA0AC3">
            <w:pPr>
              <w:rPr>
                <w:rFonts w:ascii="Times New Roman" w:hAnsi="Times New Roman" w:cs="Times New Roman"/>
                <w:sz w:val="22"/>
                <w:szCs w:val="22"/>
              </w:rPr>
            </w:pPr>
          </w:p>
        </w:tc>
        <w:tc>
          <w:tcPr>
            <w:tcW w:w="3394" w:type="dxa"/>
          </w:tcPr>
          <w:p w14:paraId="258EA284" w14:textId="618C4982" w:rsidR="00457528" w:rsidRPr="00806075" w:rsidRDefault="00457528" w:rsidP="00AA0AC3">
            <w:pPr>
              <w:rPr>
                <w:rFonts w:ascii="Times New Roman" w:hAnsi="Times New Roman" w:cs="Times New Roman"/>
                <w:sz w:val="22"/>
                <w:szCs w:val="22"/>
              </w:rPr>
            </w:pPr>
            <w:r w:rsidRPr="00806075">
              <w:rPr>
                <w:rFonts w:ascii="Times New Roman" w:hAnsi="Times New Roman" w:cs="Times New Roman"/>
                <w:sz w:val="22"/>
                <w:szCs w:val="22"/>
              </w:rPr>
              <w:t xml:space="preserve">On web page, identify how changes are to be made to previous requests and how providers will be notified </w:t>
            </w:r>
            <w:r w:rsidRPr="00806075">
              <w:rPr>
                <w:rFonts w:ascii="Times New Roman" w:hAnsi="Times New Roman" w:cs="Times New Roman"/>
                <w:sz w:val="22"/>
                <w:szCs w:val="22"/>
              </w:rPr>
              <w:lastRenderedPageBreak/>
              <w:t xml:space="preserve">of </w:t>
            </w:r>
            <w:r w:rsidR="00710A5D">
              <w:rPr>
                <w:rFonts w:ascii="Times New Roman" w:hAnsi="Times New Roman" w:cs="Times New Roman"/>
                <w:sz w:val="22"/>
                <w:szCs w:val="22"/>
              </w:rPr>
              <w:t xml:space="preserve">these </w:t>
            </w:r>
            <w:r w:rsidRPr="00806075">
              <w:rPr>
                <w:rFonts w:ascii="Times New Roman" w:hAnsi="Times New Roman" w:cs="Times New Roman"/>
                <w:sz w:val="22"/>
                <w:szCs w:val="22"/>
              </w:rPr>
              <w:t>decisions</w:t>
            </w:r>
          </w:p>
        </w:tc>
        <w:tc>
          <w:tcPr>
            <w:tcW w:w="1554" w:type="dxa"/>
          </w:tcPr>
          <w:p w14:paraId="6BFD5726" w14:textId="77777777" w:rsidR="00457528" w:rsidRPr="009A5F37" w:rsidRDefault="00457528" w:rsidP="00AA0AC3">
            <w:pPr>
              <w:jc w:val="center"/>
              <w:rPr>
                <w:rFonts w:ascii="Times New Roman" w:hAnsi="Times New Roman" w:cs="Times New Roman"/>
                <w:b/>
                <w:sz w:val="28"/>
                <w:szCs w:val="28"/>
              </w:rPr>
            </w:pPr>
          </w:p>
        </w:tc>
        <w:tc>
          <w:tcPr>
            <w:tcW w:w="3150" w:type="dxa"/>
          </w:tcPr>
          <w:p w14:paraId="71054BA8" w14:textId="77777777" w:rsidR="00457528" w:rsidRPr="00806075" w:rsidRDefault="00457528" w:rsidP="00AA0AC3">
            <w:pPr>
              <w:rPr>
                <w:rFonts w:ascii="Times New Roman" w:hAnsi="Times New Roman" w:cs="Times New Roman"/>
                <w:sz w:val="22"/>
                <w:szCs w:val="22"/>
              </w:rPr>
            </w:pPr>
          </w:p>
        </w:tc>
      </w:tr>
      <w:tr w:rsidR="00D13FEA" w:rsidRPr="00806075" w14:paraId="3734697E" w14:textId="77777777" w:rsidTr="00A46134">
        <w:tc>
          <w:tcPr>
            <w:tcW w:w="1621" w:type="dxa"/>
            <w:vMerge w:val="restart"/>
            <w:vAlign w:val="center"/>
          </w:tcPr>
          <w:p w14:paraId="3A65EB5C" w14:textId="77777777" w:rsidR="00D13FEA" w:rsidRPr="00806075" w:rsidRDefault="00D13FEA" w:rsidP="00AA0AC3">
            <w:pPr>
              <w:jc w:val="center"/>
              <w:rPr>
                <w:rFonts w:ascii="Times New Roman" w:hAnsi="Times New Roman" w:cs="Times New Roman"/>
                <w:sz w:val="22"/>
                <w:szCs w:val="22"/>
              </w:rPr>
            </w:pPr>
            <w:r w:rsidRPr="00806075">
              <w:rPr>
                <w:rFonts w:ascii="Times New Roman" w:hAnsi="Times New Roman" w:cs="Times New Roman"/>
                <w:sz w:val="22"/>
                <w:szCs w:val="22"/>
              </w:rPr>
              <w:t>Checking Status of Request</w:t>
            </w:r>
          </w:p>
        </w:tc>
        <w:tc>
          <w:tcPr>
            <w:tcW w:w="3869" w:type="dxa"/>
            <w:vMerge w:val="restart"/>
          </w:tcPr>
          <w:p w14:paraId="1174E075" w14:textId="77777777" w:rsidR="00D13FEA" w:rsidRPr="00806075" w:rsidRDefault="00D13FEA" w:rsidP="00D13FEA">
            <w:pPr>
              <w:pStyle w:val="ListParagraph"/>
              <w:ind w:left="-7"/>
              <w:rPr>
                <w:rFonts w:ascii="Times New Roman" w:hAnsi="Times New Roman" w:cs="Times New Roman"/>
                <w:sz w:val="22"/>
                <w:szCs w:val="22"/>
              </w:rPr>
            </w:pPr>
            <w:r w:rsidRPr="00806075">
              <w:rPr>
                <w:rFonts w:ascii="Times New Roman" w:hAnsi="Times New Roman" w:cs="Times New Roman"/>
                <w:sz w:val="22"/>
                <w:szCs w:val="22"/>
                <w:u w:val="single"/>
              </w:rPr>
              <w:t>Steps</w:t>
            </w:r>
          </w:p>
          <w:p w14:paraId="417EA03E" w14:textId="1512AAD1" w:rsidR="00C94E25" w:rsidRPr="00C94E25" w:rsidRDefault="00C94E25" w:rsidP="00791FF8">
            <w:pPr>
              <w:spacing w:before="120"/>
              <w:ind w:left="161"/>
              <w:rPr>
                <w:rFonts w:ascii="Times New Roman" w:hAnsi="Times New Roman" w:cs="Times New Roman"/>
                <w:sz w:val="22"/>
                <w:szCs w:val="22"/>
              </w:rPr>
            </w:pPr>
            <w:r w:rsidRPr="00C94E25">
              <w:rPr>
                <w:rFonts w:ascii="Times New Roman" w:hAnsi="Times New Roman" w:cs="Times New Roman"/>
                <w:sz w:val="22"/>
                <w:szCs w:val="22"/>
              </w:rPr>
              <w:t xml:space="preserve">Use ‘Notification/Prior Authorization </w:t>
            </w:r>
            <w:r>
              <w:rPr>
                <w:rFonts w:ascii="Times New Roman" w:hAnsi="Times New Roman" w:cs="Times New Roman"/>
                <w:sz w:val="22"/>
                <w:szCs w:val="22"/>
              </w:rPr>
              <w:t>Statue</w:t>
            </w:r>
            <w:r w:rsidRPr="00C94E25">
              <w:rPr>
                <w:rFonts w:ascii="Times New Roman" w:hAnsi="Times New Roman" w:cs="Times New Roman"/>
                <w:sz w:val="22"/>
                <w:szCs w:val="22"/>
              </w:rPr>
              <w:t>’ entries in ‘Notifications/ Prior Authorizations’ drop down</w:t>
            </w:r>
          </w:p>
          <w:p w14:paraId="5F1110F8" w14:textId="3685E12A" w:rsidR="00D13FEA" w:rsidRPr="00806075" w:rsidRDefault="00D13FEA" w:rsidP="00B211F3">
            <w:pPr>
              <w:spacing w:before="120"/>
              <w:ind w:left="161"/>
              <w:rPr>
                <w:rFonts w:ascii="Times New Roman" w:hAnsi="Times New Roman" w:cs="Times New Roman"/>
                <w:sz w:val="22"/>
                <w:szCs w:val="22"/>
              </w:rPr>
            </w:pPr>
            <w:r w:rsidRPr="00806075">
              <w:rPr>
                <w:rFonts w:ascii="Times New Roman" w:hAnsi="Times New Roman" w:cs="Times New Roman"/>
                <w:sz w:val="22"/>
                <w:szCs w:val="22"/>
              </w:rPr>
              <w:t xml:space="preserve">If pre-auth </w:t>
            </w:r>
            <w:r w:rsidR="00791FF8">
              <w:rPr>
                <w:rFonts w:ascii="Times New Roman" w:hAnsi="Times New Roman" w:cs="Times New Roman"/>
                <w:sz w:val="22"/>
                <w:szCs w:val="22"/>
              </w:rPr>
              <w:t xml:space="preserve">request </w:t>
            </w:r>
            <w:r w:rsidRPr="00806075">
              <w:rPr>
                <w:rFonts w:ascii="Times New Roman" w:hAnsi="Times New Roman" w:cs="Times New Roman"/>
                <w:sz w:val="22"/>
                <w:szCs w:val="22"/>
              </w:rPr>
              <w:t xml:space="preserve">was not auto approved, two days after submission check status on </w:t>
            </w:r>
            <w:r w:rsidR="00B211F3">
              <w:rPr>
                <w:rFonts w:ascii="Times New Roman" w:hAnsi="Times New Roman" w:cs="Times New Roman"/>
                <w:sz w:val="22"/>
                <w:szCs w:val="22"/>
              </w:rPr>
              <w:t>website</w:t>
            </w:r>
            <w:r w:rsidRPr="00806075">
              <w:rPr>
                <w:rFonts w:ascii="Times New Roman" w:hAnsi="Times New Roman" w:cs="Times New Roman"/>
                <w:sz w:val="22"/>
                <w:szCs w:val="22"/>
              </w:rPr>
              <w:t xml:space="preserve"> to see if a letter has been posted about</w:t>
            </w:r>
            <w:r w:rsidR="00710A5D">
              <w:rPr>
                <w:rFonts w:ascii="Times New Roman" w:hAnsi="Times New Roman" w:cs="Times New Roman"/>
                <w:sz w:val="22"/>
                <w:szCs w:val="22"/>
              </w:rPr>
              <w:t xml:space="preserve"> the</w:t>
            </w:r>
            <w:r w:rsidRPr="00806075">
              <w:rPr>
                <w:rFonts w:ascii="Times New Roman" w:hAnsi="Times New Roman" w:cs="Times New Roman"/>
                <w:sz w:val="22"/>
                <w:szCs w:val="22"/>
              </w:rPr>
              <w:t xml:space="preserve"> required documentation.  If not, call.</w:t>
            </w:r>
            <w:r w:rsidR="00C94E25">
              <w:rPr>
                <w:rFonts w:ascii="Times New Roman" w:hAnsi="Times New Roman" w:cs="Times New Roman"/>
                <w:sz w:val="22"/>
                <w:szCs w:val="22"/>
              </w:rPr>
              <w:t xml:space="preserve"> </w:t>
            </w:r>
          </w:p>
        </w:tc>
        <w:tc>
          <w:tcPr>
            <w:tcW w:w="3394" w:type="dxa"/>
          </w:tcPr>
          <w:p w14:paraId="01BCC0B0" w14:textId="4DBDAAC1" w:rsidR="00D13FEA" w:rsidRPr="00806075" w:rsidRDefault="00D13FEA" w:rsidP="00D13FEA">
            <w:pPr>
              <w:rPr>
                <w:rFonts w:ascii="Times New Roman" w:hAnsi="Times New Roman" w:cs="Times New Roman"/>
                <w:sz w:val="22"/>
                <w:szCs w:val="22"/>
              </w:rPr>
            </w:pPr>
            <w:r w:rsidRPr="00806075">
              <w:rPr>
                <w:rFonts w:ascii="Times New Roman" w:hAnsi="Times New Roman" w:cs="Times New Roman"/>
                <w:sz w:val="22"/>
                <w:szCs w:val="22"/>
              </w:rPr>
              <w:t xml:space="preserve">Provide status information on </w:t>
            </w:r>
            <w:r w:rsidR="00B211F3">
              <w:rPr>
                <w:rFonts w:ascii="Times New Roman" w:hAnsi="Times New Roman" w:cs="Times New Roman"/>
                <w:sz w:val="22"/>
                <w:szCs w:val="22"/>
              </w:rPr>
              <w:t>website</w:t>
            </w:r>
            <w:r w:rsidRPr="00806075">
              <w:rPr>
                <w:rFonts w:ascii="Times New Roman" w:hAnsi="Times New Roman" w:cs="Times New Roman"/>
                <w:sz w:val="22"/>
                <w:szCs w:val="22"/>
              </w:rPr>
              <w:t xml:space="preserve"> per the BPR</w:t>
            </w:r>
          </w:p>
          <w:p w14:paraId="1861CE36" w14:textId="4138C387" w:rsidR="00D13FEA" w:rsidRPr="00806075" w:rsidRDefault="00D13FEA" w:rsidP="00AA0AC3">
            <w:pPr>
              <w:spacing w:before="120"/>
              <w:rPr>
                <w:rFonts w:ascii="Times New Roman" w:hAnsi="Times New Roman" w:cs="Times New Roman"/>
                <w:sz w:val="22"/>
                <w:szCs w:val="22"/>
              </w:rPr>
            </w:pPr>
            <w:r w:rsidRPr="00806075">
              <w:rPr>
                <w:rFonts w:ascii="Times New Roman" w:hAnsi="Times New Roman" w:cs="Times New Roman"/>
                <w:sz w:val="22"/>
                <w:szCs w:val="22"/>
              </w:rPr>
              <w:t>Identify any information that is missing.</w:t>
            </w:r>
          </w:p>
        </w:tc>
        <w:tc>
          <w:tcPr>
            <w:tcW w:w="1554" w:type="dxa"/>
          </w:tcPr>
          <w:p w14:paraId="7B30AD74" w14:textId="77777777" w:rsidR="00D13FEA" w:rsidRPr="009A5F37" w:rsidRDefault="00D13FEA" w:rsidP="00AA0AC3">
            <w:pPr>
              <w:jc w:val="center"/>
              <w:rPr>
                <w:rFonts w:ascii="Times New Roman" w:hAnsi="Times New Roman" w:cs="Times New Roman"/>
                <w:sz w:val="28"/>
                <w:szCs w:val="28"/>
              </w:rPr>
            </w:pPr>
          </w:p>
        </w:tc>
        <w:tc>
          <w:tcPr>
            <w:tcW w:w="3150" w:type="dxa"/>
          </w:tcPr>
          <w:p w14:paraId="7B4E3348" w14:textId="004C8782" w:rsidR="00D13FEA" w:rsidRPr="00806075" w:rsidRDefault="00D13FEA" w:rsidP="00D13FEA">
            <w:pPr>
              <w:rPr>
                <w:rFonts w:ascii="Times New Roman" w:hAnsi="Times New Roman" w:cs="Times New Roman"/>
                <w:sz w:val="22"/>
                <w:szCs w:val="22"/>
              </w:rPr>
            </w:pPr>
            <w:r w:rsidRPr="00806075">
              <w:rPr>
                <w:rFonts w:ascii="Times New Roman" w:hAnsi="Times New Roman" w:cs="Times New Roman"/>
                <w:sz w:val="22"/>
                <w:szCs w:val="22"/>
              </w:rPr>
              <w:t>Reporting Statuses are Approved, Pending, Denied</w:t>
            </w:r>
            <w:r w:rsidR="00956790">
              <w:rPr>
                <w:rFonts w:ascii="Times New Roman" w:hAnsi="Times New Roman" w:cs="Times New Roman"/>
                <w:sz w:val="22"/>
                <w:szCs w:val="22"/>
              </w:rPr>
              <w:t>,</w:t>
            </w:r>
            <w:r w:rsidR="004168E6">
              <w:rPr>
                <w:rFonts w:ascii="Times New Roman" w:hAnsi="Times New Roman" w:cs="Times New Roman"/>
                <w:sz w:val="22"/>
                <w:szCs w:val="22"/>
              </w:rPr>
              <w:t xml:space="preserve"> </w:t>
            </w:r>
            <w:r w:rsidR="0042173A">
              <w:rPr>
                <w:rFonts w:ascii="Times New Roman" w:hAnsi="Times New Roman" w:cs="Times New Roman"/>
                <w:sz w:val="22"/>
                <w:szCs w:val="22"/>
              </w:rPr>
              <w:t>C</w:t>
            </w:r>
            <w:r w:rsidR="00956790">
              <w:rPr>
                <w:rFonts w:ascii="Times New Roman" w:hAnsi="Times New Roman" w:cs="Times New Roman"/>
                <w:sz w:val="22"/>
                <w:szCs w:val="22"/>
              </w:rPr>
              <w:t>ancelled</w:t>
            </w:r>
            <w:r w:rsidRPr="00806075">
              <w:rPr>
                <w:rFonts w:ascii="Times New Roman" w:hAnsi="Times New Roman" w:cs="Times New Roman"/>
                <w:sz w:val="22"/>
                <w:szCs w:val="22"/>
              </w:rPr>
              <w:t xml:space="preserve">.  A letter is sometimes included that </w:t>
            </w:r>
            <w:r w:rsidR="00710A5D">
              <w:rPr>
                <w:rFonts w:ascii="Times New Roman" w:hAnsi="Times New Roman" w:cs="Times New Roman"/>
                <w:sz w:val="22"/>
                <w:szCs w:val="22"/>
              </w:rPr>
              <w:t>indicates</w:t>
            </w:r>
            <w:r w:rsidR="00710A5D" w:rsidRPr="00806075">
              <w:rPr>
                <w:rFonts w:ascii="Times New Roman" w:hAnsi="Times New Roman" w:cs="Times New Roman"/>
                <w:sz w:val="22"/>
                <w:szCs w:val="22"/>
              </w:rPr>
              <w:t xml:space="preserve"> </w:t>
            </w:r>
            <w:r w:rsidRPr="00806075">
              <w:rPr>
                <w:rFonts w:ascii="Times New Roman" w:hAnsi="Times New Roman" w:cs="Times New Roman"/>
                <w:sz w:val="22"/>
                <w:szCs w:val="22"/>
              </w:rPr>
              <w:t>what additional information is needed.</w:t>
            </w:r>
          </w:p>
          <w:p w14:paraId="021239FC" w14:textId="77777777" w:rsidR="00D13FEA" w:rsidRPr="00806075" w:rsidRDefault="00D13FEA" w:rsidP="00D13FEA">
            <w:pPr>
              <w:rPr>
                <w:rFonts w:ascii="Times New Roman" w:hAnsi="Times New Roman" w:cs="Times New Roman"/>
                <w:sz w:val="22"/>
                <w:szCs w:val="22"/>
              </w:rPr>
            </w:pPr>
          </w:p>
          <w:p w14:paraId="3245B4C3" w14:textId="12F72E17" w:rsidR="00D13FEA" w:rsidRPr="00806075" w:rsidRDefault="00D13FEA" w:rsidP="00710A5D">
            <w:pPr>
              <w:rPr>
                <w:rFonts w:ascii="Times New Roman" w:hAnsi="Times New Roman" w:cs="Times New Roman"/>
                <w:sz w:val="22"/>
                <w:szCs w:val="22"/>
              </w:rPr>
            </w:pPr>
            <w:r w:rsidRPr="00806075">
              <w:rPr>
                <w:rFonts w:ascii="Times New Roman" w:hAnsi="Times New Roman" w:cs="Times New Roman"/>
                <w:sz w:val="22"/>
                <w:szCs w:val="22"/>
              </w:rPr>
              <w:t>Pending</w:t>
            </w:r>
            <w:r w:rsidR="0042173A">
              <w:rPr>
                <w:rFonts w:ascii="Times New Roman" w:hAnsi="Times New Roman" w:cs="Times New Roman"/>
                <w:sz w:val="22"/>
                <w:szCs w:val="22"/>
              </w:rPr>
              <w:t>, C</w:t>
            </w:r>
            <w:r w:rsidR="00956790">
              <w:rPr>
                <w:rFonts w:ascii="Times New Roman" w:hAnsi="Times New Roman" w:cs="Times New Roman"/>
                <w:sz w:val="22"/>
                <w:szCs w:val="22"/>
              </w:rPr>
              <w:t>ancelled</w:t>
            </w:r>
            <w:r w:rsidR="00D10D56">
              <w:rPr>
                <w:rFonts w:ascii="Times New Roman" w:hAnsi="Times New Roman" w:cs="Times New Roman"/>
                <w:sz w:val="22"/>
                <w:szCs w:val="22"/>
              </w:rPr>
              <w:t xml:space="preserve">, </w:t>
            </w:r>
            <w:r w:rsidR="008E34C3">
              <w:rPr>
                <w:rFonts w:ascii="Times New Roman" w:hAnsi="Times New Roman" w:cs="Times New Roman"/>
                <w:sz w:val="22"/>
                <w:szCs w:val="22"/>
              </w:rPr>
              <w:t xml:space="preserve">and </w:t>
            </w:r>
            <w:r w:rsidR="00D10D56">
              <w:rPr>
                <w:rFonts w:ascii="Times New Roman" w:hAnsi="Times New Roman" w:cs="Times New Roman"/>
                <w:sz w:val="22"/>
                <w:szCs w:val="22"/>
              </w:rPr>
              <w:t>denied</w:t>
            </w:r>
            <w:r w:rsidR="0042173A">
              <w:rPr>
                <w:rFonts w:ascii="Times New Roman" w:hAnsi="Times New Roman" w:cs="Times New Roman"/>
                <w:sz w:val="22"/>
                <w:szCs w:val="22"/>
              </w:rPr>
              <w:t xml:space="preserve"> statuses do </w:t>
            </w:r>
            <w:r w:rsidRPr="00806075">
              <w:rPr>
                <w:rFonts w:ascii="Times New Roman" w:hAnsi="Times New Roman" w:cs="Times New Roman"/>
                <w:sz w:val="22"/>
                <w:szCs w:val="22"/>
              </w:rPr>
              <w:t>not always have a letter attached, in which case there is no information about whether action is required of the provider and/or what documentation is required</w:t>
            </w:r>
          </w:p>
        </w:tc>
      </w:tr>
      <w:tr w:rsidR="00457528" w:rsidRPr="00806075" w14:paraId="65CE3441" w14:textId="77777777" w:rsidTr="00A46134">
        <w:tc>
          <w:tcPr>
            <w:tcW w:w="1621" w:type="dxa"/>
            <w:vMerge/>
            <w:vAlign w:val="center"/>
          </w:tcPr>
          <w:p w14:paraId="70BFD9A4" w14:textId="77777777" w:rsidR="00457528" w:rsidRPr="00806075" w:rsidRDefault="00457528" w:rsidP="00AA0AC3">
            <w:pPr>
              <w:jc w:val="center"/>
              <w:rPr>
                <w:rFonts w:ascii="Times New Roman" w:hAnsi="Times New Roman" w:cs="Times New Roman"/>
                <w:sz w:val="22"/>
                <w:szCs w:val="22"/>
              </w:rPr>
            </w:pPr>
          </w:p>
        </w:tc>
        <w:tc>
          <w:tcPr>
            <w:tcW w:w="3869" w:type="dxa"/>
            <w:vMerge/>
          </w:tcPr>
          <w:p w14:paraId="0B0D64BD" w14:textId="77777777" w:rsidR="00457528" w:rsidRPr="00806075" w:rsidRDefault="00457528" w:rsidP="00AA0AC3">
            <w:pPr>
              <w:rPr>
                <w:rFonts w:ascii="Times New Roman" w:hAnsi="Times New Roman" w:cs="Times New Roman"/>
                <w:sz w:val="22"/>
                <w:szCs w:val="22"/>
              </w:rPr>
            </w:pPr>
          </w:p>
        </w:tc>
        <w:tc>
          <w:tcPr>
            <w:tcW w:w="3394" w:type="dxa"/>
          </w:tcPr>
          <w:p w14:paraId="1BDE5964" w14:textId="77777777" w:rsidR="00457528" w:rsidRPr="00806075" w:rsidRDefault="00457528" w:rsidP="00AA0AC3">
            <w:pPr>
              <w:rPr>
                <w:rFonts w:ascii="Times New Roman" w:hAnsi="Times New Roman" w:cs="Times New Roman"/>
                <w:sz w:val="22"/>
                <w:szCs w:val="22"/>
              </w:rPr>
            </w:pPr>
            <w:r w:rsidRPr="00806075">
              <w:rPr>
                <w:rFonts w:ascii="Times New Roman" w:hAnsi="Times New Roman" w:cs="Times New Roman"/>
                <w:sz w:val="22"/>
                <w:szCs w:val="22"/>
              </w:rPr>
              <w:t>Allow access to status information by the provider/organization that requested the services, the provider/organization that is doing the services and, as appropriate, the facility/organization where the services are to be done</w:t>
            </w:r>
          </w:p>
        </w:tc>
        <w:tc>
          <w:tcPr>
            <w:tcW w:w="1554" w:type="dxa"/>
          </w:tcPr>
          <w:p w14:paraId="3C1803AE" w14:textId="77777777" w:rsidR="00457528" w:rsidRPr="009A5F37" w:rsidRDefault="00457528" w:rsidP="00AA0AC3">
            <w:pPr>
              <w:jc w:val="center"/>
              <w:rPr>
                <w:rFonts w:ascii="Times New Roman" w:hAnsi="Times New Roman" w:cs="Times New Roman"/>
                <w:b/>
                <w:sz w:val="28"/>
                <w:szCs w:val="28"/>
              </w:rPr>
            </w:pPr>
            <w:r w:rsidRPr="009A5F37">
              <w:rPr>
                <w:rFonts w:ascii="Times New Roman" w:hAnsi="Times New Roman" w:cs="Times New Roman"/>
                <w:b/>
                <w:sz w:val="28"/>
                <w:szCs w:val="28"/>
              </w:rPr>
              <w:t>Met</w:t>
            </w:r>
          </w:p>
        </w:tc>
        <w:tc>
          <w:tcPr>
            <w:tcW w:w="3150" w:type="dxa"/>
          </w:tcPr>
          <w:p w14:paraId="00520674" w14:textId="075A3D0A" w:rsidR="00457528" w:rsidRPr="00806075" w:rsidRDefault="00457528" w:rsidP="00AA0AC3">
            <w:pPr>
              <w:rPr>
                <w:rFonts w:ascii="Times New Roman" w:hAnsi="Times New Roman" w:cs="Times New Roman"/>
                <w:sz w:val="22"/>
                <w:szCs w:val="22"/>
              </w:rPr>
            </w:pPr>
          </w:p>
        </w:tc>
      </w:tr>
    </w:tbl>
    <w:p w14:paraId="32B79096" w14:textId="77777777" w:rsidR="00457528" w:rsidRPr="00806075" w:rsidRDefault="00457528" w:rsidP="00457528">
      <w:pPr>
        <w:tabs>
          <w:tab w:val="left" w:pos="90"/>
        </w:tabs>
        <w:rPr>
          <w:rFonts w:ascii="Times New Roman" w:hAnsi="Times New Roman" w:cs="Times New Roman"/>
        </w:rPr>
      </w:pPr>
    </w:p>
    <w:p w14:paraId="32220451" w14:textId="77777777" w:rsidR="00457528" w:rsidRPr="001C3866" w:rsidRDefault="00457528" w:rsidP="00CE41F2">
      <w:pPr>
        <w:tabs>
          <w:tab w:val="left" w:pos="90"/>
        </w:tabs>
      </w:pPr>
    </w:p>
    <w:sectPr w:rsidR="00457528" w:rsidRPr="001C3866" w:rsidSect="00CE41F2">
      <w:footerReference w:type="default" r:id="rId7"/>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6F9CF" w14:textId="77777777" w:rsidR="007A41E0" w:rsidRDefault="007A41E0" w:rsidP="00EB0F2D">
      <w:r>
        <w:separator/>
      </w:r>
    </w:p>
  </w:endnote>
  <w:endnote w:type="continuationSeparator" w:id="0">
    <w:p w14:paraId="5324E3CA" w14:textId="77777777" w:rsidR="007A41E0" w:rsidRDefault="007A41E0" w:rsidP="00EB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655EC" w14:textId="2BBCE5CF" w:rsidR="00101FF5" w:rsidRDefault="00101FF5" w:rsidP="00EB0F2D">
    <w:pPr>
      <w:pStyle w:val="Footer"/>
      <w:jc w:val="cen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3C5335">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3C5335">
      <w:rPr>
        <w:rFonts w:ascii="Times New Roman" w:hAnsi="Times New Roman" w:cs="Times New Roman"/>
        <w:noProof/>
      </w:rPr>
      <w:t>5</w:t>
    </w:r>
    <w:r>
      <w:rPr>
        <w:rFonts w:ascii="Times New Roman" w:hAnsi="Times New Roman" w:cs="Times New Roman"/>
      </w:rPr>
      <w:fldChar w:fldCharType="end"/>
    </w:r>
  </w:p>
  <w:p w14:paraId="08C8F42B" w14:textId="16C32640" w:rsidR="00101FF5" w:rsidRDefault="00101FF5" w:rsidP="00EB0F2D">
    <w:pPr>
      <w:pStyle w:val="Footer"/>
      <w:jc w:val="center"/>
    </w:pPr>
    <w:r>
      <w:t xml:space="preserve">Ver: </w:t>
    </w:r>
    <w:r w:rsidR="009A0DF5">
      <w:t>09081717a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009C6" w14:textId="77777777" w:rsidR="007A41E0" w:rsidRDefault="007A41E0" w:rsidP="00EB0F2D">
      <w:r>
        <w:separator/>
      </w:r>
    </w:p>
  </w:footnote>
  <w:footnote w:type="continuationSeparator" w:id="0">
    <w:p w14:paraId="354093D3" w14:textId="77777777" w:rsidR="007A41E0" w:rsidRDefault="007A41E0" w:rsidP="00EB0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EE9"/>
    <w:multiLevelType w:val="hybridMultilevel"/>
    <w:tmpl w:val="5372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53EDA"/>
    <w:multiLevelType w:val="hybridMultilevel"/>
    <w:tmpl w:val="D18C7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72F8F"/>
    <w:multiLevelType w:val="hybridMultilevel"/>
    <w:tmpl w:val="9BE4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70B2E"/>
    <w:multiLevelType w:val="hybridMultilevel"/>
    <w:tmpl w:val="0848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56D63"/>
    <w:multiLevelType w:val="hybridMultilevel"/>
    <w:tmpl w:val="66729E9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77D30"/>
    <w:multiLevelType w:val="hybridMultilevel"/>
    <w:tmpl w:val="00A889A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A95F3E"/>
    <w:multiLevelType w:val="hybridMultilevel"/>
    <w:tmpl w:val="D652A4E8"/>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rPr>
        <w:rFont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F681D3C"/>
    <w:multiLevelType w:val="hybridMultilevel"/>
    <w:tmpl w:val="8DB27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4C4AA4"/>
    <w:multiLevelType w:val="hybridMultilevel"/>
    <w:tmpl w:val="C16A784A"/>
    <w:lvl w:ilvl="0" w:tplc="0409000F">
      <w:start w:val="1"/>
      <w:numFmt w:val="lowerLetter"/>
      <w:lvlText w:val="%1."/>
      <w:lvlJc w:val="left"/>
      <w:pPr>
        <w:ind w:left="1080" w:hanging="360"/>
      </w:pPr>
      <w:rPr>
        <w:rFonts w:hint="default"/>
      </w:rPr>
    </w:lvl>
    <w:lvl w:ilvl="1" w:tplc="04090003">
      <w:start w:val="1"/>
      <w:numFmt w:val="bullet"/>
      <w:lvlText w:val="o"/>
      <w:lvlJc w:val="left"/>
      <w:pPr>
        <w:ind w:left="660" w:hanging="360"/>
      </w:pPr>
      <w:rPr>
        <w:rFonts w:ascii="Courier New" w:hAnsi="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9" w15:restartNumberingAfterBreak="0">
    <w:nsid w:val="25DB0EBC"/>
    <w:multiLevelType w:val="hybridMultilevel"/>
    <w:tmpl w:val="CF4C125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15:restartNumberingAfterBreak="0">
    <w:nsid w:val="29513064"/>
    <w:multiLevelType w:val="hybridMultilevel"/>
    <w:tmpl w:val="71FC5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3624A"/>
    <w:multiLevelType w:val="hybridMultilevel"/>
    <w:tmpl w:val="0BC4D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32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20508"/>
    <w:multiLevelType w:val="hybridMultilevel"/>
    <w:tmpl w:val="D652A4E8"/>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rPr>
        <w:rFont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D350626"/>
    <w:multiLevelType w:val="hybridMultilevel"/>
    <w:tmpl w:val="A3D83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AE0"/>
    <w:multiLevelType w:val="hybridMultilevel"/>
    <w:tmpl w:val="341EAD40"/>
    <w:lvl w:ilvl="0" w:tplc="136094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762EF"/>
    <w:multiLevelType w:val="hybridMultilevel"/>
    <w:tmpl w:val="5852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A4EDF"/>
    <w:multiLevelType w:val="hybridMultilevel"/>
    <w:tmpl w:val="32FC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82C5C"/>
    <w:multiLevelType w:val="hybridMultilevel"/>
    <w:tmpl w:val="1658A34E"/>
    <w:lvl w:ilvl="0" w:tplc="4E3235FE">
      <w:start w:val="3"/>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70C188F"/>
    <w:multiLevelType w:val="hybridMultilevel"/>
    <w:tmpl w:val="C260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64B7C"/>
    <w:multiLevelType w:val="hybridMultilevel"/>
    <w:tmpl w:val="A47C9D74"/>
    <w:lvl w:ilvl="0" w:tplc="4E3235FE">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10BAE"/>
    <w:multiLevelType w:val="hybridMultilevel"/>
    <w:tmpl w:val="B1FE0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B0A59"/>
    <w:multiLevelType w:val="hybridMultilevel"/>
    <w:tmpl w:val="4E6AC59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76B60"/>
    <w:multiLevelType w:val="hybridMultilevel"/>
    <w:tmpl w:val="3CB41B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4A2290"/>
    <w:multiLevelType w:val="hybridMultilevel"/>
    <w:tmpl w:val="4CDC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56043"/>
    <w:multiLevelType w:val="hybridMultilevel"/>
    <w:tmpl w:val="38A0DC3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60B81"/>
    <w:multiLevelType w:val="hybridMultilevel"/>
    <w:tmpl w:val="EA5C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E43FF"/>
    <w:multiLevelType w:val="hybridMultilevel"/>
    <w:tmpl w:val="F0C455E2"/>
    <w:lvl w:ilvl="0" w:tplc="2C5AFE42">
      <w:start w:val="1"/>
      <w:numFmt w:val="decimal"/>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0064225"/>
    <w:multiLevelType w:val="hybridMultilevel"/>
    <w:tmpl w:val="89A4C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7144C"/>
    <w:multiLevelType w:val="hybridMultilevel"/>
    <w:tmpl w:val="961C28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1FB4B75"/>
    <w:multiLevelType w:val="hybridMultilevel"/>
    <w:tmpl w:val="FA9A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C4502C"/>
    <w:multiLevelType w:val="hybridMultilevel"/>
    <w:tmpl w:val="06D67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95534F"/>
    <w:multiLevelType w:val="hybridMultilevel"/>
    <w:tmpl w:val="6CE64970"/>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194F20"/>
    <w:multiLevelType w:val="hybridMultilevel"/>
    <w:tmpl w:val="F5D46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C2F0F"/>
    <w:multiLevelType w:val="hybridMultilevel"/>
    <w:tmpl w:val="F8DE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FC423B"/>
    <w:multiLevelType w:val="hybridMultilevel"/>
    <w:tmpl w:val="0A049B0A"/>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rPr>
        <w:rFont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2FE081C"/>
    <w:multiLevelType w:val="hybridMultilevel"/>
    <w:tmpl w:val="9CD0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605A1"/>
    <w:multiLevelType w:val="hybridMultilevel"/>
    <w:tmpl w:val="296A5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7C1355"/>
    <w:multiLevelType w:val="hybridMultilevel"/>
    <w:tmpl w:val="9AD43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A9259A"/>
    <w:multiLevelType w:val="hybridMultilevel"/>
    <w:tmpl w:val="7C2E63F8"/>
    <w:lvl w:ilvl="0" w:tplc="04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6E131106"/>
    <w:multiLevelType w:val="hybridMultilevel"/>
    <w:tmpl w:val="715C77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B330A"/>
    <w:multiLevelType w:val="hybridMultilevel"/>
    <w:tmpl w:val="9A9C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FA7EDF"/>
    <w:multiLevelType w:val="hybridMultilevel"/>
    <w:tmpl w:val="7CEC01D6"/>
    <w:lvl w:ilvl="0" w:tplc="9794AF3E">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42" w15:restartNumberingAfterBreak="0">
    <w:nsid w:val="729628B9"/>
    <w:multiLevelType w:val="hybridMultilevel"/>
    <w:tmpl w:val="FCE200B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4955A36"/>
    <w:multiLevelType w:val="hybridMultilevel"/>
    <w:tmpl w:val="5FA01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1421A1"/>
    <w:multiLevelType w:val="hybridMultilevel"/>
    <w:tmpl w:val="AD1A7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7C754D0"/>
    <w:multiLevelType w:val="hybridMultilevel"/>
    <w:tmpl w:val="D4487490"/>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46" w15:restartNumberingAfterBreak="0">
    <w:nsid w:val="7D9478C2"/>
    <w:multiLevelType w:val="hybridMultilevel"/>
    <w:tmpl w:val="064AA4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351707"/>
    <w:multiLevelType w:val="hybridMultilevel"/>
    <w:tmpl w:val="3A78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3"/>
  </w:num>
  <w:num w:numId="4">
    <w:abstractNumId w:val="3"/>
  </w:num>
  <w:num w:numId="5">
    <w:abstractNumId w:val="8"/>
  </w:num>
  <w:num w:numId="6">
    <w:abstractNumId w:val="9"/>
  </w:num>
  <w:num w:numId="7">
    <w:abstractNumId w:val="33"/>
  </w:num>
  <w:num w:numId="8">
    <w:abstractNumId w:val="29"/>
  </w:num>
  <w:num w:numId="9">
    <w:abstractNumId w:val="7"/>
  </w:num>
  <w:num w:numId="10">
    <w:abstractNumId w:val="43"/>
  </w:num>
  <w:num w:numId="11">
    <w:abstractNumId w:val="35"/>
  </w:num>
  <w:num w:numId="12">
    <w:abstractNumId w:val="40"/>
  </w:num>
  <w:num w:numId="13">
    <w:abstractNumId w:val="4"/>
  </w:num>
  <w:num w:numId="14">
    <w:abstractNumId w:val="22"/>
  </w:num>
  <w:num w:numId="15">
    <w:abstractNumId w:val="16"/>
  </w:num>
  <w:num w:numId="16">
    <w:abstractNumId w:val="47"/>
  </w:num>
  <w:num w:numId="17">
    <w:abstractNumId w:val="36"/>
  </w:num>
  <w:num w:numId="18">
    <w:abstractNumId w:val="27"/>
  </w:num>
  <w:num w:numId="19">
    <w:abstractNumId w:val="18"/>
  </w:num>
  <w:num w:numId="20">
    <w:abstractNumId w:val="39"/>
  </w:num>
  <w:num w:numId="21">
    <w:abstractNumId w:val="21"/>
  </w:num>
  <w:num w:numId="22">
    <w:abstractNumId w:val="31"/>
  </w:num>
  <w:num w:numId="23">
    <w:abstractNumId w:val="44"/>
  </w:num>
  <w:num w:numId="24">
    <w:abstractNumId w:val="0"/>
  </w:num>
  <w:num w:numId="25">
    <w:abstractNumId w:val="25"/>
  </w:num>
  <w:num w:numId="26">
    <w:abstractNumId w:val="2"/>
  </w:num>
  <w:num w:numId="27">
    <w:abstractNumId w:val="19"/>
  </w:num>
  <w:num w:numId="28">
    <w:abstractNumId w:val="5"/>
  </w:num>
  <w:num w:numId="29">
    <w:abstractNumId w:val="24"/>
  </w:num>
  <w:num w:numId="30">
    <w:abstractNumId w:val="42"/>
  </w:num>
  <w:num w:numId="31">
    <w:abstractNumId w:val="17"/>
  </w:num>
  <w:num w:numId="32">
    <w:abstractNumId w:val="26"/>
  </w:num>
  <w:num w:numId="33">
    <w:abstractNumId w:val="30"/>
  </w:num>
  <w:num w:numId="34">
    <w:abstractNumId w:val="37"/>
  </w:num>
  <w:num w:numId="35">
    <w:abstractNumId w:val="32"/>
  </w:num>
  <w:num w:numId="36">
    <w:abstractNumId w:val="12"/>
  </w:num>
  <w:num w:numId="37">
    <w:abstractNumId w:val="13"/>
  </w:num>
  <w:num w:numId="38">
    <w:abstractNumId w:val="41"/>
  </w:num>
  <w:num w:numId="39">
    <w:abstractNumId w:val="10"/>
  </w:num>
  <w:num w:numId="40">
    <w:abstractNumId w:val="34"/>
  </w:num>
  <w:num w:numId="41">
    <w:abstractNumId w:val="46"/>
  </w:num>
  <w:num w:numId="42">
    <w:abstractNumId w:val="45"/>
  </w:num>
  <w:num w:numId="43">
    <w:abstractNumId w:val="11"/>
  </w:num>
  <w:num w:numId="44">
    <w:abstractNumId w:val="14"/>
  </w:num>
  <w:num w:numId="45">
    <w:abstractNumId w:val="28"/>
  </w:num>
  <w:num w:numId="46">
    <w:abstractNumId w:val="38"/>
  </w:num>
  <w:num w:numId="47">
    <w:abstractNumId w:val="6"/>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99E"/>
    <w:rsid w:val="00001426"/>
    <w:rsid w:val="00003DB0"/>
    <w:rsid w:val="0000734B"/>
    <w:rsid w:val="000107E7"/>
    <w:rsid w:val="00011203"/>
    <w:rsid w:val="00016A71"/>
    <w:rsid w:val="00017571"/>
    <w:rsid w:val="000202FB"/>
    <w:rsid w:val="00026DC8"/>
    <w:rsid w:val="00034377"/>
    <w:rsid w:val="00040FAB"/>
    <w:rsid w:val="00070005"/>
    <w:rsid w:val="00083946"/>
    <w:rsid w:val="00086EF8"/>
    <w:rsid w:val="00093974"/>
    <w:rsid w:val="00096A1A"/>
    <w:rsid w:val="00096C8F"/>
    <w:rsid w:val="000A5C63"/>
    <w:rsid w:val="000B2210"/>
    <w:rsid w:val="000C1940"/>
    <w:rsid w:val="000C5A13"/>
    <w:rsid w:val="000C744E"/>
    <w:rsid w:val="000D4E17"/>
    <w:rsid w:val="000D658B"/>
    <w:rsid w:val="000E1857"/>
    <w:rsid w:val="000F2854"/>
    <w:rsid w:val="00101FF5"/>
    <w:rsid w:val="00102DB2"/>
    <w:rsid w:val="0010337F"/>
    <w:rsid w:val="0010357B"/>
    <w:rsid w:val="001040F3"/>
    <w:rsid w:val="0010514A"/>
    <w:rsid w:val="001208AC"/>
    <w:rsid w:val="001260AE"/>
    <w:rsid w:val="00132F62"/>
    <w:rsid w:val="001345A1"/>
    <w:rsid w:val="001360EA"/>
    <w:rsid w:val="00140364"/>
    <w:rsid w:val="0014436B"/>
    <w:rsid w:val="00146B49"/>
    <w:rsid w:val="00152A24"/>
    <w:rsid w:val="00153B20"/>
    <w:rsid w:val="00161F79"/>
    <w:rsid w:val="00171916"/>
    <w:rsid w:val="00174B1B"/>
    <w:rsid w:val="00180EC0"/>
    <w:rsid w:val="00183A3D"/>
    <w:rsid w:val="00185B38"/>
    <w:rsid w:val="001874C9"/>
    <w:rsid w:val="00193C20"/>
    <w:rsid w:val="00195842"/>
    <w:rsid w:val="001A0897"/>
    <w:rsid w:val="001A16C3"/>
    <w:rsid w:val="001A373F"/>
    <w:rsid w:val="001A53FE"/>
    <w:rsid w:val="001A7408"/>
    <w:rsid w:val="001B1F5E"/>
    <w:rsid w:val="001C0AB5"/>
    <w:rsid w:val="001C1DBA"/>
    <w:rsid w:val="001C3866"/>
    <w:rsid w:val="001C76FA"/>
    <w:rsid w:val="001C7E81"/>
    <w:rsid w:val="001D2265"/>
    <w:rsid w:val="001D259A"/>
    <w:rsid w:val="001D3F80"/>
    <w:rsid w:val="001E0F86"/>
    <w:rsid w:val="001F22B3"/>
    <w:rsid w:val="001F3864"/>
    <w:rsid w:val="001F699A"/>
    <w:rsid w:val="001F7070"/>
    <w:rsid w:val="00211CB5"/>
    <w:rsid w:val="002137C1"/>
    <w:rsid w:val="00224CD2"/>
    <w:rsid w:val="00225925"/>
    <w:rsid w:val="00225E57"/>
    <w:rsid w:val="002260B9"/>
    <w:rsid w:val="00236A3C"/>
    <w:rsid w:val="00240532"/>
    <w:rsid w:val="002471BF"/>
    <w:rsid w:val="00247335"/>
    <w:rsid w:val="0025724F"/>
    <w:rsid w:val="00260B82"/>
    <w:rsid w:val="00261E79"/>
    <w:rsid w:val="00263935"/>
    <w:rsid w:val="0027578D"/>
    <w:rsid w:val="00280B46"/>
    <w:rsid w:val="00284973"/>
    <w:rsid w:val="00290A17"/>
    <w:rsid w:val="002935B7"/>
    <w:rsid w:val="002A22DE"/>
    <w:rsid w:val="002A3F41"/>
    <w:rsid w:val="002A6DF0"/>
    <w:rsid w:val="002B08C1"/>
    <w:rsid w:val="002B3BA4"/>
    <w:rsid w:val="002B43D2"/>
    <w:rsid w:val="002B5302"/>
    <w:rsid w:val="002B7A28"/>
    <w:rsid w:val="002C3916"/>
    <w:rsid w:val="002C3D80"/>
    <w:rsid w:val="002C5E2C"/>
    <w:rsid w:val="002D5350"/>
    <w:rsid w:val="002E43D9"/>
    <w:rsid w:val="002F7A56"/>
    <w:rsid w:val="00300958"/>
    <w:rsid w:val="003039A0"/>
    <w:rsid w:val="003066B4"/>
    <w:rsid w:val="00307F9B"/>
    <w:rsid w:val="00312B25"/>
    <w:rsid w:val="003168BB"/>
    <w:rsid w:val="00327394"/>
    <w:rsid w:val="00330013"/>
    <w:rsid w:val="003319D9"/>
    <w:rsid w:val="00334D6B"/>
    <w:rsid w:val="00343D83"/>
    <w:rsid w:val="00346AA8"/>
    <w:rsid w:val="00364F52"/>
    <w:rsid w:val="00370B07"/>
    <w:rsid w:val="00374DDD"/>
    <w:rsid w:val="003908E1"/>
    <w:rsid w:val="0039258C"/>
    <w:rsid w:val="003A0144"/>
    <w:rsid w:val="003A67EF"/>
    <w:rsid w:val="003B2106"/>
    <w:rsid w:val="003C5307"/>
    <w:rsid w:val="003C5335"/>
    <w:rsid w:val="003D0C68"/>
    <w:rsid w:val="003D2981"/>
    <w:rsid w:val="003D46D5"/>
    <w:rsid w:val="003D6583"/>
    <w:rsid w:val="003E3F9D"/>
    <w:rsid w:val="00402D75"/>
    <w:rsid w:val="0040616C"/>
    <w:rsid w:val="00410088"/>
    <w:rsid w:val="00415E89"/>
    <w:rsid w:val="004168E6"/>
    <w:rsid w:val="004208CB"/>
    <w:rsid w:val="0042173A"/>
    <w:rsid w:val="00422D26"/>
    <w:rsid w:val="00423A11"/>
    <w:rsid w:val="00425FB3"/>
    <w:rsid w:val="00432ACF"/>
    <w:rsid w:val="004347BB"/>
    <w:rsid w:val="00440394"/>
    <w:rsid w:val="00443E50"/>
    <w:rsid w:val="00444487"/>
    <w:rsid w:val="00447CA3"/>
    <w:rsid w:val="00450D5D"/>
    <w:rsid w:val="00453F88"/>
    <w:rsid w:val="00454DC5"/>
    <w:rsid w:val="00457528"/>
    <w:rsid w:val="00467C99"/>
    <w:rsid w:val="0047605E"/>
    <w:rsid w:val="0049344D"/>
    <w:rsid w:val="00493540"/>
    <w:rsid w:val="004935D2"/>
    <w:rsid w:val="004A3F0B"/>
    <w:rsid w:val="004A6164"/>
    <w:rsid w:val="004A70C6"/>
    <w:rsid w:val="004A7279"/>
    <w:rsid w:val="004B2C16"/>
    <w:rsid w:val="004B38CA"/>
    <w:rsid w:val="004B48A1"/>
    <w:rsid w:val="004B4A39"/>
    <w:rsid w:val="004C6AA5"/>
    <w:rsid w:val="004D0B16"/>
    <w:rsid w:val="004D505F"/>
    <w:rsid w:val="004D541F"/>
    <w:rsid w:val="004D6FCC"/>
    <w:rsid w:val="004F6451"/>
    <w:rsid w:val="00506A5B"/>
    <w:rsid w:val="0051114E"/>
    <w:rsid w:val="00514366"/>
    <w:rsid w:val="00524D94"/>
    <w:rsid w:val="005300B4"/>
    <w:rsid w:val="005366E0"/>
    <w:rsid w:val="005369AF"/>
    <w:rsid w:val="0053733E"/>
    <w:rsid w:val="00544052"/>
    <w:rsid w:val="0054473E"/>
    <w:rsid w:val="005458DF"/>
    <w:rsid w:val="00571D1E"/>
    <w:rsid w:val="00573B73"/>
    <w:rsid w:val="00577225"/>
    <w:rsid w:val="0058249C"/>
    <w:rsid w:val="0058500A"/>
    <w:rsid w:val="00585130"/>
    <w:rsid w:val="005B6251"/>
    <w:rsid w:val="005D074D"/>
    <w:rsid w:val="005D1607"/>
    <w:rsid w:val="005E0CAF"/>
    <w:rsid w:val="005E4DDB"/>
    <w:rsid w:val="005E78ED"/>
    <w:rsid w:val="005F1736"/>
    <w:rsid w:val="005F3D6D"/>
    <w:rsid w:val="00603D1B"/>
    <w:rsid w:val="006057B2"/>
    <w:rsid w:val="00607C2E"/>
    <w:rsid w:val="006124EF"/>
    <w:rsid w:val="0061570B"/>
    <w:rsid w:val="00617BF9"/>
    <w:rsid w:val="00623E80"/>
    <w:rsid w:val="00633E95"/>
    <w:rsid w:val="00636DDD"/>
    <w:rsid w:val="00637667"/>
    <w:rsid w:val="00681EFC"/>
    <w:rsid w:val="00687DC2"/>
    <w:rsid w:val="006905BC"/>
    <w:rsid w:val="00690D82"/>
    <w:rsid w:val="00694B04"/>
    <w:rsid w:val="006A227D"/>
    <w:rsid w:val="006A4126"/>
    <w:rsid w:val="006B216E"/>
    <w:rsid w:val="006C757B"/>
    <w:rsid w:val="006D1B32"/>
    <w:rsid w:val="006E293F"/>
    <w:rsid w:val="006E5248"/>
    <w:rsid w:val="006E78D8"/>
    <w:rsid w:val="006F28A9"/>
    <w:rsid w:val="00704531"/>
    <w:rsid w:val="0070547C"/>
    <w:rsid w:val="007060D2"/>
    <w:rsid w:val="00710A5D"/>
    <w:rsid w:val="00716149"/>
    <w:rsid w:val="00717C02"/>
    <w:rsid w:val="00720F31"/>
    <w:rsid w:val="00725994"/>
    <w:rsid w:val="00735A91"/>
    <w:rsid w:val="007374AF"/>
    <w:rsid w:val="007423FF"/>
    <w:rsid w:val="00743B89"/>
    <w:rsid w:val="007456E8"/>
    <w:rsid w:val="007516F8"/>
    <w:rsid w:val="0075297F"/>
    <w:rsid w:val="00762D61"/>
    <w:rsid w:val="007653B6"/>
    <w:rsid w:val="00770CB3"/>
    <w:rsid w:val="00771E07"/>
    <w:rsid w:val="00780E4A"/>
    <w:rsid w:val="007817B1"/>
    <w:rsid w:val="00785BE9"/>
    <w:rsid w:val="0078636A"/>
    <w:rsid w:val="00791FF8"/>
    <w:rsid w:val="0079304C"/>
    <w:rsid w:val="00794F14"/>
    <w:rsid w:val="007951DD"/>
    <w:rsid w:val="007A41E0"/>
    <w:rsid w:val="007A54E3"/>
    <w:rsid w:val="007C05F7"/>
    <w:rsid w:val="007C1CB6"/>
    <w:rsid w:val="007C2A36"/>
    <w:rsid w:val="007C2AAA"/>
    <w:rsid w:val="007C7847"/>
    <w:rsid w:val="007D1614"/>
    <w:rsid w:val="007D5F64"/>
    <w:rsid w:val="007E127E"/>
    <w:rsid w:val="007E3230"/>
    <w:rsid w:val="007E3583"/>
    <w:rsid w:val="007E5892"/>
    <w:rsid w:val="007F7381"/>
    <w:rsid w:val="0080052B"/>
    <w:rsid w:val="00805ECB"/>
    <w:rsid w:val="00806075"/>
    <w:rsid w:val="008179B1"/>
    <w:rsid w:val="0082221D"/>
    <w:rsid w:val="00826252"/>
    <w:rsid w:val="0083293A"/>
    <w:rsid w:val="00833B83"/>
    <w:rsid w:val="00837A7B"/>
    <w:rsid w:val="00844B2B"/>
    <w:rsid w:val="0085620F"/>
    <w:rsid w:val="008719E0"/>
    <w:rsid w:val="00874B2F"/>
    <w:rsid w:val="0087750E"/>
    <w:rsid w:val="00883B8D"/>
    <w:rsid w:val="00886327"/>
    <w:rsid w:val="0089470D"/>
    <w:rsid w:val="00896BC1"/>
    <w:rsid w:val="008971EC"/>
    <w:rsid w:val="008A36DA"/>
    <w:rsid w:val="008A3C6C"/>
    <w:rsid w:val="008B0179"/>
    <w:rsid w:val="008B10C9"/>
    <w:rsid w:val="008B4255"/>
    <w:rsid w:val="008B5AD7"/>
    <w:rsid w:val="008C64A2"/>
    <w:rsid w:val="008C7752"/>
    <w:rsid w:val="008C7D06"/>
    <w:rsid w:val="008D0311"/>
    <w:rsid w:val="008E34C3"/>
    <w:rsid w:val="008E381F"/>
    <w:rsid w:val="008E6C02"/>
    <w:rsid w:val="008E7277"/>
    <w:rsid w:val="008E7E4B"/>
    <w:rsid w:val="008F13AF"/>
    <w:rsid w:val="008F5014"/>
    <w:rsid w:val="008F6203"/>
    <w:rsid w:val="0090063B"/>
    <w:rsid w:val="009006A3"/>
    <w:rsid w:val="0092012B"/>
    <w:rsid w:val="00930AA7"/>
    <w:rsid w:val="00932A93"/>
    <w:rsid w:val="009369DE"/>
    <w:rsid w:val="00937283"/>
    <w:rsid w:val="009473B4"/>
    <w:rsid w:val="00953414"/>
    <w:rsid w:val="00954143"/>
    <w:rsid w:val="00956790"/>
    <w:rsid w:val="00962202"/>
    <w:rsid w:val="00973C9A"/>
    <w:rsid w:val="009805FC"/>
    <w:rsid w:val="009846CA"/>
    <w:rsid w:val="00984CA6"/>
    <w:rsid w:val="00987FB9"/>
    <w:rsid w:val="009916BB"/>
    <w:rsid w:val="009A0DF5"/>
    <w:rsid w:val="009A4356"/>
    <w:rsid w:val="009A5F37"/>
    <w:rsid w:val="009C08B6"/>
    <w:rsid w:val="009C3543"/>
    <w:rsid w:val="009C3FD6"/>
    <w:rsid w:val="009D3361"/>
    <w:rsid w:val="009F3882"/>
    <w:rsid w:val="00A01C24"/>
    <w:rsid w:val="00A04681"/>
    <w:rsid w:val="00A06478"/>
    <w:rsid w:val="00A1053F"/>
    <w:rsid w:val="00A1412E"/>
    <w:rsid w:val="00A14CD9"/>
    <w:rsid w:val="00A16BCC"/>
    <w:rsid w:val="00A17255"/>
    <w:rsid w:val="00A17C29"/>
    <w:rsid w:val="00A32B52"/>
    <w:rsid w:val="00A41EE7"/>
    <w:rsid w:val="00A46134"/>
    <w:rsid w:val="00A61071"/>
    <w:rsid w:val="00A6553F"/>
    <w:rsid w:val="00A66199"/>
    <w:rsid w:val="00A67804"/>
    <w:rsid w:val="00A7079F"/>
    <w:rsid w:val="00A71EB0"/>
    <w:rsid w:val="00A854C5"/>
    <w:rsid w:val="00A87E35"/>
    <w:rsid w:val="00A95909"/>
    <w:rsid w:val="00AA0AC3"/>
    <w:rsid w:val="00AA6E91"/>
    <w:rsid w:val="00AB17CC"/>
    <w:rsid w:val="00AB2BA0"/>
    <w:rsid w:val="00AB4C13"/>
    <w:rsid w:val="00AC3934"/>
    <w:rsid w:val="00AC5F2B"/>
    <w:rsid w:val="00AC6C0F"/>
    <w:rsid w:val="00AD20A8"/>
    <w:rsid w:val="00AD54BB"/>
    <w:rsid w:val="00AE2B91"/>
    <w:rsid w:val="00AE6ACA"/>
    <w:rsid w:val="00AF3CD2"/>
    <w:rsid w:val="00AF3E3B"/>
    <w:rsid w:val="00B028E8"/>
    <w:rsid w:val="00B110E2"/>
    <w:rsid w:val="00B11D37"/>
    <w:rsid w:val="00B121FE"/>
    <w:rsid w:val="00B1471F"/>
    <w:rsid w:val="00B211F3"/>
    <w:rsid w:val="00B216F8"/>
    <w:rsid w:val="00B2513B"/>
    <w:rsid w:val="00B26303"/>
    <w:rsid w:val="00B31F36"/>
    <w:rsid w:val="00B411BC"/>
    <w:rsid w:val="00B42044"/>
    <w:rsid w:val="00B50336"/>
    <w:rsid w:val="00B51F0E"/>
    <w:rsid w:val="00B52393"/>
    <w:rsid w:val="00B6013C"/>
    <w:rsid w:val="00B65877"/>
    <w:rsid w:val="00B663E4"/>
    <w:rsid w:val="00B75885"/>
    <w:rsid w:val="00B82075"/>
    <w:rsid w:val="00B83574"/>
    <w:rsid w:val="00B83F79"/>
    <w:rsid w:val="00B84888"/>
    <w:rsid w:val="00B9149F"/>
    <w:rsid w:val="00B924B7"/>
    <w:rsid w:val="00BA5D55"/>
    <w:rsid w:val="00BB3925"/>
    <w:rsid w:val="00BB6EAE"/>
    <w:rsid w:val="00BC1C40"/>
    <w:rsid w:val="00BC74B5"/>
    <w:rsid w:val="00BD1B09"/>
    <w:rsid w:val="00BD1B8F"/>
    <w:rsid w:val="00BD6B98"/>
    <w:rsid w:val="00BE133B"/>
    <w:rsid w:val="00BE1644"/>
    <w:rsid w:val="00BE4599"/>
    <w:rsid w:val="00BF2930"/>
    <w:rsid w:val="00BF4AB8"/>
    <w:rsid w:val="00BF6F66"/>
    <w:rsid w:val="00BF7D47"/>
    <w:rsid w:val="00C06BEB"/>
    <w:rsid w:val="00C06D94"/>
    <w:rsid w:val="00C0746C"/>
    <w:rsid w:val="00C07FA2"/>
    <w:rsid w:val="00C30C06"/>
    <w:rsid w:val="00C32100"/>
    <w:rsid w:val="00C33262"/>
    <w:rsid w:val="00C34B2D"/>
    <w:rsid w:val="00C43F80"/>
    <w:rsid w:val="00C53FC0"/>
    <w:rsid w:val="00C55246"/>
    <w:rsid w:val="00C651E3"/>
    <w:rsid w:val="00C758BD"/>
    <w:rsid w:val="00C94E25"/>
    <w:rsid w:val="00C976C8"/>
    <w:rsid w:val="00CA2C1A"/>
    <w:rsid w:val="00CB5DF6"/>
    <w:rsid w:val="00CB7721"/>
    <w:rsid w:val="00CC08A1"/>
    <w:rsid w:val="00CD2ACC"/>
    <w:rsid w:val="00CE0772"/>
    <w:rsid w:val="00CE099A"/>
    <w:rsid w:val="00CE41F2"/>
    <w:rsid w:val="00CF145A"/>
    <w:rsid w:val="00D00221"/>
    <w:rsid w:val="00D0393D"/>
    <w:rsid w:val="00D03F57"/>
    <w:rsid w:val="00D10D56"/>
    <w:rsid w:val="00D1286C"/>
    <w:rsid w:val="00D13FEA"/>
    <w:rsid w:val="00D2151D"/>
    <w:rsid w:val="00D2700A"/>
    <w:rsid w:val="00D27752"/>
    <w:rsid w:val="00D5197C"/>
    <w:rsid w:val="00D54963"/>
    <w:rsid w:val="00D5755B"/>
    <w:rsid w:val="00D66729"/>
    <w:rsid w:val="00D674A4"/>
    <w:rsid w:val="00D82E71"/>
    <w:rsid w:val="00D84EEC"/>
    <w:rsid w:val="00D85E19"/>
    <w:rsid w:val="00D864AA"/>
    <w:rsid w:val="00D91725"/>
    <w:rsid w:val="00D94DEB"/>
    <w:rsid w:val="00DA4661"/>
    <w:rsid w:val="00DB43A2"/>
    <w:rsid w:val="00DC0ECE"/>
    <w:rsid w:val="00DC3B52"/>
    <w:rsid w:val="00DC6DB1"/>
    <w:rsid w:val="00DD037D"/>
    <w:rsid w:val="00DD61CE"/>
    <w:rsid w:val="00DE2530"/>
    <w:rsid w:val="00DF24A4"/>
    <w:rsid w:val="00E02C94"/>
    <w:rsid w:val="00E07196"/>
    <w:rsid w:val="00E1151B"/>
    <w:rsid w:val="00E12825"/>
    <w:rsid w:val="00E13AFB"/>
    <w:rsid w:val="00E15209"/>
    <w:rsid w:val="00E1590B"/>
    <w:rsid w:val="00E25483"/>
    <w:rsid w:val="00E27B77"/>
    <w:rsid w:val="00E403EA"/>
    <w:rsid w:val="00E427FA"/>
    <w:rsid w:val="00E45582"/>
    <w:rsid w:val="00E45C79"/>
    <w:rsid w:val="00E470CF"/>
    <w:rsid w:val="00E5609B"/>
    <w:rsid w:val="00E64117"/>
    <w:rsid w:val="00E70A51"/>
    <w:rsid w:val="00E74560"/>
    <w:rsid w:val="00E8354F"/>
    <w:rsid w:val="00E90006"/>
    <w:rsid w:val="00E92505"/>
    <w:rsid w:val="00E942AE"/>
    <w:rsid w:val="00EA0A7F"/>
    <w:rsid w:val="00EB0F2D"/>
    <w:rsid w:val="00EB299E"/>
    <w:rsid w:val="00EB321E"/>
    <w:rsid w:val="00EB3AFB"/>
    <w:rsid w:val="00EB78C0"/>
    <w:rsid w:val="00EC0C68"/>
    <w:rsid w:val="00EC7F9D"/>
    <w:rsid w:val="00ED1995"/>
    <w:rsid w:val="00ED4049"/>
    <w:rsid w:val="00EE2BD3"/>
    <w:rsid w:val="00EF5CA4"/>
    <w:rsid w:val="00F02B5A"/>
    <w:rsid w:val="00F13499"/>
    <w:rsid w:val="00F246C7"/>
    <w:rsid w:val="00F255A6"/>
    <w:rsid w:val="00F324F9"/>
    <w:rsid w:val="00F343D5"/>
    <w:rsid w:val="00F34CE4"/>
    <w:rsid w:val="00F34D2F"/>
    <w:rsid w:val="00F4187F"/>
    <w:rsid w:val="00F42316"/>
    <w:rsid w:val="00F4694B"/>
    <w:rsid w:val="00F55930"/>
    <w:rsid w:val="00F55947"/>
    <w:rsid w:val="00F5645E"/>
    <w:rsid w:val="00F61AEA"/>
    <w:rsid w:val="00F700EC"/>
    <w:rsid w:val="00F71647"/>
    <w:rsid w:val="00F76EB5"/>
    <w:rsid w:val="00F80DD7"/>
    <w:rsid w:val="00F82CCA"/>
    <w:rsid w:val="00F85E89"/>
    <w:rsid w:val="00F872FB"/>
    <w:rsid w:val="00F87E90"/>
    <w:rsid w:val="00F90F3B"/>
    <w:rsid w:val="00F9321E"/>
    <w:rsid w:val="00F96B46"/>
    <w:rsid w:val="00FA1EB4"/>
    <w:rsid w:val="00FA42D2"/>
    <w:rsid w:val="00FA65DE"/>
    <w:rsid w:val="00FB6F23"/>
    <w:rsid w:val="00FD543B"/>
    <w:rsid w:val="00FD7130"/>
    <w:rsid w:val="00FE08EC"/>
    <w:rsid w:val="00FE1CAC"/>
    <w:rsid w:val="00FE2CDF"/>
    <w:rsid w:val="00FF07F2"/>
    <w:rsid w:val="00FF37CA"/>
    <w:rsid w:val="00FF42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4D5B7D1"/>
  <w15:docId w15:val="{C6B9ACD4-8219-4546-96DB-DAF75E05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644"/>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99E"/>
    <w:pPr>
      <w:ind w:left="720"/>
      <w:contextualSpacing/>
    </w:pPr>
    <w:rPr>
      <w:lang w:val="en-US" w:eastAsia="en-US"/>
    </w:rPr>
  </w:style>
  <w:style w:type="paragraph" w:styleId="Header">
    <w:name w:val="header"/>
    <w:basedOn w:val="Normal"/>
    <w:link w:val="HeaderChar"/>
    <w:uiPriority w:val="99"/>
    <w:unhideWhenUsed/>
    <w:rsid w:val="00EB0F2D"/>
    <w:pPr>
      <w:tabs>
        <w:tab w:val="center" w:pos="4320"/>
        <w:tab w:val="right" w:pos="8640"/>
      </w:tabs>
    </w:pPr>
  </w:style>
  <w:style w:type="character" w:customStyle="1" w:styleId="HeaderChar">
    <w:name w:val="Header Char"/>
    <w:basedOn w:val="DefaultParagraphFont"/>
    <w:link w:val="Header"/>
    <w:uiPriority w:val="99"/>
    <w:rsid w:val="00EB0F2D"/>
    <w:rPr>
      <w:sz w:val="24"/>
      <w:szCs w:val="24"/>
      <w:lang w:val="en-GB"/>
    </w:rPr>
  </w:style>
  <w:style w:type="paragraph" w:styleId="Footer">
    <w:name w:val="footer"/>
    <w:basedOn w:val="Normal"/>
    <w:link w:val="FooterChar"/>
    <w:uiPriority w:val="99"/>
    <w:unhideWhenUsed/>
    <w:rsid w:val="00EB0F2D"/>
    <w:pPr>
      <w:tabs>
        <w:tab w:val="center" w:pos="4320"/>
        <w:tab w:val="right" w:pos="8640"/>
      </w:tabs>
    </w:pPr>
  </w:style>
  <w:style w:type="character" w:customStyle="1" w:styleId="FooterChar">
    <w:name w:val="Footer Char"/>
    <w:basedOn w:val="DefaultParagraphFont"/>
    <w:link w:val="Footer"/>
    <w:uiPriority w:val="99"/>
    <w:rsid w:val="00EB0F2D"/>
    <w:rPr>
      <w:sz w:val="24"/>
      <w:szCs w:val="24"/>
      <w:lang w:val="en-GB"/>
    </w:rPr>
  </w:style>
  <w:style w:type="paragraph" w:styleId="BalloonText">
    <w:name w:val="Balloon Text"/>
    <w:basedOn w:val="Normal"/>
    <w:link w:val="BalloonTextChar"/>
    <w:uiPriority w:val="99"/>
    <w:semiHidden/>
    <w:unhideWhenUsed/>
    <w:rsid w:val="00E942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42AE"/>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8B0179"/>
    <w:rPr>
      <w:sz w:val="18"/>
      <w:szCs w:val="18"/>
    </w:rPr>
  </w:style>
  <w:style w:type="paragraph" w:styleId="CommentText">
    <w:name w:val="annotation text"/>
    <w:basedOn w:val="Normal"/>
    <w:link w:val="CommentTextChar"/>
    <w:uiPriority w:val="99"/>
    <w:semiHidden/>
    <w:unhideWhenUsed/>
    <w:rsid w:val="008B0179"/>
  </w:style>
  <w:style w:type="character" w:customStyle="1" w:styleId="CommentTextChar">
    <w:name w:val="Comment Text Char"/>
    <w:basedOn w:val="DefaultParagraphFont"/>
    <w:link w:val="CommentText"/>
    <w:uiPriority w:val="99"/>
    <w:semiHidden/>
    <w:rsid w:val="008B0179"/>
    <w:rPr>
      <w:sz w:val="24"/>
      <w:szCs w:val="24"/>
      <w:lang w:val="en-GB"/>
    </w:rPr>
  </w:style>
  <w:style w:type="paragraph" w:styleId="CommentSubject">
    <w:name w:val="annotation subject"/>
    <w:basedOn w:val="CommentText"/>
    <w:next w:val="CommentText"/>
    <w:link w:val="CommentSubjectChar"/>
    <w:uiPriority w:val="99"/>
    <w:semiHidden/>
    <w:unhideWhenUsed/>
    <w:rsid w:val="008B0179"/>
    <w:rPr>
      <w:b/>
      <w:bCs/>
      <w:sz w:val="20"/>
      <w:szCs w:val="20"/>
    </w:rPr>
  </w:style>
  <w:style w:type="character" w:customStyle="1" w:styleId="CommentSubjectChar">
    <w:name w:val="Comment Subject Char"/>
    <w:basedOn w:val="CommentTextChar"/>
    <w:link w:val="CommentSubject"/>
    <w:uiPriority w:val="99"/>
    <w:semiHidden/>
    <w:rsid w:val="008B0179"/>
    <w:rPr>
      <w:b/>
      <w:bCs/>
      <w:sz w:val="24"/>
      <w:szCs w:val="24"/>
      <w:lang w:val="en-GB"/>
    </w:rPr>
  </w:style>
  <w:style w:type="paragraph" w:styleId="NormalWeb">
    <w:name w:val="Normal (Web)"/>
    <w:basedOn w:val="Normal"/>
    <w:uiPriority w:val="99"/>
    <w:semiHidden/>
    <w:unhideWhenUsed/>
    <w:rsid w:val="00A66199"/>
    <w:pPr>
      <w:spacing w:before="100" w:beforeAutospacing="1" w:after="100" w:afterAutospacing="1"/>
    </w:pPr>
    <w:rPr>
      <w:rFonts w:ascii="Times" w:hAnsi="Times" w:cs="Times New Roman"/>
      <w:sz w:val="20"/>
      <w:szCs w:val="20"/>
      <w:lang w:val="en-US" w:eastAsia="en-US"/>
    </w:rPr>
  </w:style>
  <w:style w:type="character" w:styleId="Hyperlink">
    <w:name w:val="Hyperlink"/>
    <w:basedOn w:val="DefaultParagraphFont"/>
    <w:uiPriority w:val="99"/>
    <w:unhideWhenUsed/>
    <w:rsid w:val="0087750E"/>
    <w:rPr>
      <w:color w:val="0000FF" w:themeColor="hyperlink"/>
      <w:u w:val="single"/>
    </w:rPr>
  </w:style>
  <w:style w:type="character" w:styleId="FollowedHyperlink">
    <w:name w:val="FollowedHyperlink"/>
    <w:basedOn w:val="DefaultParagraphFont"/>
    <w:uiPriority w:val="99"/>
    <w:semiHidden/>
    <w:unhideWhenUsed/>
    <w:rsid w:val="005D16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Company of Awesome</Company>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campbell</dc:creator>
  <cp:lastModifiedBy>Steve Thomas</cp:lastModifiedBy>
  <cp:revision>2</cp:revision>
  <dcterms:created xsi:type="dcterms:W3CDTF">2017-09-11T18:10:00Z</dcterms:created>
  <dcterms:modified xsi:type="dcterms:W3CDTF">2017-09-11T18:10:00Z</dcterms:modified>
</cp:coreProperties>
</file>